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32" w:rsidRPr="005F6634" w:rsidRDefault="00585232" w:rsidP="00585232">
      <w:pPr>
        <w:pStyle w:val="Cuerpo"/>
        <w:spacing w:line="240" w:lineRule="auto"/>
        <w:contextualSpacing/>
        <w:rPr>
          <w:rFonts w:ascii="Segoe UI" w:eastAsia="Arial Narrow" w:hAnsi="Segoe UI" w:cs="Segoe UI"/>
          <w:sz w:val="24"/>
          <w:szCs w:val="24"/>
        </w:rPr>
      </w:pPr>
      <w:bookmarkStart w:id="0" w:name="_GoBack"/>
      <w:bookmarkEnd w:id="0"/>
      <w:r w:rsidRPr="005F6634">
        <w:rPr>
          <w:rStyle w:val="Ninguno"/>
          <w:rFonts w:ascii="Segoe UI" w:hAnsi="Segoe UI" w:cs="Segoe UI"/>
          <w:sz w:val="24"/>
          <w:szCs w:val="24"/>
        </w:rPr>
        <w:t>Bogotá</w:t>
      </w:r>
      <w:r w:rsidRPr="005F6634">
        <w:rPr>
          <w:rStyle w:val="Ninguno"/>
          <w:rFonts w:ascii="Segoe UI" w:hAnsi="Segoe UI" w:cs="Segoe UI"/>
          <w:sz w:val="24"/>
          <w:szCs w:val="24"/>
          <w:lang w:val="it-IT"/>
        </w:rPr>
        <w:t xml:space="preserve"> D.C., </w:t>
      </w:r>
      <w:r w:rsidR="00D97454" w:rsidRPr="005F6634">
        <w:rPr>
          <w:rStyle w:val="Ninguno"/>
          <w:rFonts w:ascii="Segoe UI" w:hAnsi="Segoe UI" w:cs="Segoe UI"/>
          <w:sz w:val="24"/>
          <w:szCs w:val="24"/>
        </w:rPr>
        <w:t xml:space="preserve"> </w:t>
      </w:r>
      <w:r w:rsidR="005F6634" w:rsidRPr="005F6634">
        <w:rPr>
          <w:rStyle w:val="Ninguno"/>
          <w:rFonts w:ascii="Segoe UI" w:hAnsi="Segoe UI" w:cs="Segoe UI"/>
          <w:sz w:val="24"/>
          <w:szCs w:val="24"/>
        </w:rPr>
        <w:t>octubre 1</w:t>
      </w:r>
      <w:r w:rsidRPr="005F6634">
        <w:rPr>
          <w:rStyle w:val="Ninguno"/>
          <w:rFonts w:ascii="Segoe UI" w:hAnsi="Segoe UI" w:cs="Segoe UI"/>
          <w:sz w:val="24"/>
          <w:szCs w:val="24"/>
        </w:rPr>
        <w:t xml:space="preserve"> de 2019</w:t>
      </w:r>
    </w:p>
    <w:p w:rsidR="00585232" w:rsidRPr="005F6634" w:rsidRDefault="00585232" w:rsidP="00585232">
      <w:pPr>
        <w:pStyle w:val="Cuerpo"/>
        <w:spacing w:after="0" w:line="240" w:lineRule="auto"/>
        <w:contextualSpacing/>
        <w:jc w:val="both"/>
        <w:rPr>
          <w:rFonts w:ascii="Segoe UI" w:eastAsia="Arial Narrow" w:hAnsi="Segoe UI" w:cs="Segoe UI"/>
          <w:sz w:val="24"/>
          <w:szCs w:val="24"/>
        </w:rPr>
      </w:pPr>
    </w:p>
    <w:p w:rsidR="00D97454" w:rsidRPr="005F6634" w:rsidRDefault="00D97454" w:rsidP="00585232">
      <w:pPr>
        <w:pStyle w:val="Cuerpo"/>
        <w:spacing w:after="0" w:line="240" w:lineRule="auto"/>
        <w:contextualSpacing/>
        <w:jc w:val="both"/>
        <w:rPr>
          <w:rFonts w:ascii="Segoe UI" w:eastAsia="Arial Narrow" w:hAnsi="Segoe UI" w:cs="Segoe UI"/>
          <w:sz w:val="24"/>
          <w:szCs w:val="24"/>
        </w:rPr>
      </w:pPr>
    </w:p>
    <w:p w:rsidR="00585232" w:rsidRPr="005F6634" w:rsidRDefault="00312A59" w:rsidP="00585232">
      <w:pPr>
        <w:spacing w:line="240" w:lineRule="auto"/>
        <w:contextualSpacing/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</w:pPr>
      <w:r w:rsidRPr="005F6634"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  <w:t xml:space="preserve">Honorable </w:t>
      </w:r>
      <w:r w:rsidR="00585232" w:rsidRPr="005F6634"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  <w:t>Senador</w:t>
      </w:r>
    </w:p>
    <w:p w:rsidR="00585232" w:rsidRPr="005F6634" w:rsidRDefault="00585232" w:rsidP="00585232">
      <w:pPr>
        <w:spacing w:line="240" w:lineRule="auto"/>
        <w:contextualSpacing/>
        <w:rPr>
          <w:rFonts w:ascii="Segoe UI" w:eastAsia="Calibri" w:hAnsi="Segoe UI" w:cs="Segoe UI"/>
          <w:b/>
          <w:color w:val="000000"/>
          <w:sz w:val="24"/>
          <w:szCs w:val="24"/>
          <w:u w:color="000000"/>
          <w:bdr w:val="nil"/>
        </w:rPr>
      </w:pPr>
      <w:r w:rsidRPr="005F6634">
        <w:rPr>
          <w:rFonts w:ascii="Segoe UI" w:eastAsia="Calibri" w:hAnsi="Segoe UI" w:cs="Segoe UI"/>
          <w:b/>
          <w:color w:val="000000"/>
          <w:sz w:val="24"/>
          <w:szCs w:val="24"/>
          <w:u w:color="000000"/>
          <w:bdr w:val="nil"/>
        </w:rPr>
        <w:t xml:space="preserve">LIDIO </w:t>
      </w:r>
      <w:r w:rsidR="00312A59" w:rsidRPr="005F6634">
        <w:rPr>
          <w:rFonts w:ascii="Segoe UI" w:eastAsia="Calibri" w:hAnsi="Segoe UI" w:cs="Segoe UI"/>
          <w:b/>
          <w:color w:val="000000"/>
          <w:sz w:val="24"/>
          <w:szCs w:val="24"/>
          <w:u w:color="000000"/>
          <w:bdr w:val="nil"/>
        </w:rPr>
        <w:t xml:space="preserve"> ARTURO </w:t>
      </w:r>
      <w:r w:rsidRPr="005F6634">
        <w:rPr>
          <w:rFonts w:ascii="Segoe UI" w:eastAsia="Calibri" w:hAnsi="Segoe UI" w:cs="Segoe UI"/>
          <w:b/>
          <w:color w:val="000000"/>
          <w:sz w:val="24"/>
          <w:szCs w:val="24"/>
          <w:u w:color="000000"/>
          <w:bdr w:val="nil"/>
        </w:rPr>
        <w:t>GARCIA TURBAY</w:t>
      </w:r>
    </w:p>
    <w:p w:rsidR="00585232" w:rsidRPr="005F6634" w:rsidRDefault="00585232" w:rsidP="00585232">
      <w:pPr>
        <w:spacing w:line="240" w:lineRule="auto"/>
        <w:contextualSpacing/>
        <w:rPr>
          <w:rFonts w:ascii="Segoe UI" w:eastAsia="Calibri" w:hAnsi="Segoe UI" w:cs="Segoe UI"/>
          <w:b/>
          <w:color w:val="000000"/>
          <w:sz w:val="24"/>
          <w:szCs w:val="24"/>
          <w:u w:color="000000"/>
          <w:bdr w:val="nil"/>
          <w:lang w:val="es-ES_tradnl"/>
        </w:rPr>
      </w:pPr>
      <w:r w:rsidRPr="005F6634"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  <w:t xml:space="preserve">Presidente </w:t>
      </w:r>
    </w:p>
    <w:p w:rsidR="00585232" w:rsidRPr="005F6634" w:rsidRDefault="00585232" w:rsidP="00585232">
      <w:pPr>
        <w:spacing w:line="240" w:lineRule="auto"/>
        <w:contextualSpacing/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</w:pPr>
      <w:r w:rsidRPr="005F6634"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  <w:t>Senado de la República</w:t>
      </w:r>
    </w:p>
    <w:p w:rsidR="00312A59" w:rsidRPr="005F6634" w:rsidRDefault="00312A59" w:rsidP="00585232">
      <w:pPr>
        <w:spacing w:line="240" w:lineRule="auto"/>
        <w:contextualSpacing/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</w:pPr>
    </w:p>
    <w:p w:rsidR="00312A59" w:rsidRPr="005F6634" w:rsidRDefault="00312A59" w:rsidP="00585232">
      <w:pPr>
        <w:spacing w:line="240" w:lineRule="auto"/>
        <w:contextualSpacing/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</w:pPr>
    </w:p>
    <w:p w:rsidR="00312A59" w:rsidRPr="005F6634" w:rsidRDefault="00585232" w:rsidP="00312A59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es-CO"/>
        </w:rPr>
      </w:pPr>
      <w:r w:rsidRPr="005F6634"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</w:rPr>
        <w:t xml:space="preserve">Asunto: Radicación Proyecto de Ley </w:t>
      </w:r>
      <w:r w:rsidR="00312A59" w:rsidRPr="005F6634">
        <w:rPr>
          <w:rFonts w:ascii="Segoe UI" w:eastAsia="Times New Roman" w:hAnsi="Segoe UI" w:cs="Segoe UI"/>
          <w:b/>
          <w:sz w:val="24"/>
          <w:szCs w:val="24"/>
          <w:lang w:eastAsia="es-CO"/>
        </w:rPr>
        <w:t>“Por medio de la cual se reduce la jornada ordinaria de trabajo, se reglamenta el trabajo a tiempo parcial y se dictan otras disposiciones”</w:t>
      </w:r>
    </w:p>
    <w:p w:rsidR="00312A59" w:rsidRPr="005F6634" w:rsidRDefault="00312A59" w:rsidP="00312A59">
      <w:pPr>
        <w:jc w:val="both"/>
        <w:rPr>
          <w:rFonts w:ascii="Segoe UI" w:hAnsi="Segoe UI" w:cs="Segoe UI"/>
          <w:sz w:val="24"/>
          <w:szCs w:val="24"/>
        </w:rPr>
      </w:pPr>
    </w:p>
    <w:p w:rsidR="00585232" w:rsidRPr="005F6634" w:rsidRDefault="00585232" w:rsidP="00312A59">
      <w:pPr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Honorable Presidente: </w:t>
      </w:r>
    </w:p>
    <w:p w:rsidR="00585232" w:rsidRPr="005F6634" w:rsidRDefault="00585232" w:rsidP="00312A59">
      <w:pPr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De conformidad con lo establecido en la Ley 5 de 1992, se presenta a consideración del Honorable Senado de la República de Colombia el siguiente Proyecto de Ley:</w:t>
      </w:r>
    </w:p>
    <w:p w:rsidR="00585232" w:rsidRPr="005F6634" w:rsidRDefault="005F6634" w:rsidP="00585232">
      <w:pPr>
        <w:rPr>
          <w:rFonts w:ascii="Segoe UI" w:hAnsi="Segoe UI" w:cs="Segoe UI"/>
          <w:sz w:val="24"/>
          <w:szCs w:val="24"/>
        </w:rPr>
      </w:pPr>
      <w:r w:rsidRPr="005F6634">
        <w:rPr>
          <w:rFonts w:ascii="Segoe UI" w:eastAsia="Times New Roman" w:hAnsi="Segoe UI" w:cs="Segoe UI"/>
          <w:sz w:val="24"/>
          <w:szCs w:val="24"/>
          <w:lang w:eastAsia="es-CO"/>
        </w:rPr>
        <w:t xml:space="preserve">POR MEDIO DE LA CUAL SE REDUCE </w:t>
      </w:r>
      <w:r w:rsidRPr="005F6634">
        <w:rPr>
          <w:rFonts w:ascii="Segoe UI" w:hAnsi="Segoe UI" w:cs="Segoe UI"/>
          <w:sz w:val="24"/>
          <w:szCs w:val="24"/>
        </w:rPr>
        <w:t>LA JORNADA LABORAL SEMANAL</w:t>
      </w:r>
      <w:r w:rsidRPr="005F6634">
        <w:rPr>
          <w:rFonts w:ascii="Segoe UI" w:eastAsia="Times New Roman" w:hAnsi="Segoe UI" w:cs="Segoe UI"/>
          <w:sz w:val="24"/>
          <w:szCs w:val="24"/>
          <w:lang w:eastAsia="es-CO"/>
        </w:rPr>
        <w:t>, SE ESTABLECE EL TRABAJO A TIEMPO PARCIAL PARA JÓVENES Y ADULTOS MAYORES Y SE DICTAN OTRAS DISPOSICIONES</w:t>
      </w:r>
    </w:p>
    <w:p w:rsidR="00585232" w:rsidRPr="005F6634" w:rsidRDefault="00585232" w:rsidP="00585232">
      <w:pPr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Atentamente, </w:t>
      </w:r>
    </w:p>
    <w:p w:rsidR="00585232" w:rsidRPr="005F6634" w:rsidRDefault="00585232" w:rsidP="00585232">
      <w:pPr>
        <w:rPr>
          <w:rFonts w:ascii="Segoe UI" w:hAnsi="Segoe UI" w:cs="Segoe UI"/>
          <w:sz w:val="24"/>
          <w:szCs w:val="24"/>
        </w:rPr>
      </w:pPr>
    </w:p>
    <w:p w:rsidR="00585232" w:rsidRPr="005F6634" w:rsidRDefault="00585232" w:rsidP="00585232">
      <w:pPr>
        <w:rPr>
          <w:rFonts w:ascii="Segoe UI" w:hAnsi="Segoe UI" w:cs="Segoe UI"/>
          <w:sz w:val="24"/>
          <w:szCs w:val="24"/>
        </w:rPr>
      </w:pPr>
    </w:p>
    <w:p w:rsidR="00585232" w:rsidRPr="005F6634" w:rsidRDefault="00585232" w:rsidP="00585232">
      <w:pPr>
        <w:jc w:val="center"/>
        <w:rPr>
          <w:rFonts w:ascii="Segoe UI" w:hAnsi="Segoe UI" w:cs="Segoe UI"/>
          <w:b/>
          <w:sz w:val="24"/>
          <w:szCs w:val="24"/>
        </w:rPr>
      </w:pPr>
      <w:r w:rsidRPr="005F6634">
        <w:rPr>
          <w:rFonts w:ascii="Segoe UI" w:hAnsi="Segoe UI" w:cs="Segoe UI"/>
          <w:b/>
          <w:sz w:val="24"/>
          <w:szCs w:val="24"/>
        </w:rPr>
        <w:t>ÁLVARO URIBE VÉLEZ</w:t>
      </w:r>
    </w:p>
    <w:p w:rsidR="00585232" w:rsidRPr="005F6634" w:rsidRDefault="00585232" w:rsidP="00585232">
      <w:pPr>
        <w:jc w:val="center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Senador de la República</w:t>
      </w:r>
    </w:p>
    <w:p w:rsidR="00656D62" w:rsidRPr="005F6634" w:rsidRDefault="00656D62" w:rsidP="00656D62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:rsidR="00585232" w:rsidRPr="005F6634" w:rsidRDefault="00585232">
      <w:pPr>
        <w:spacing w:line="259" w:lineRule="auto"/>
        <w:rPr>
          <w:rFonts w:ascii="Segoe UI" w:hAnsi="Segoe UI" w:cs="Segoe UI"/>
          <w:b/>
          <w:bCs/>
          <w:sz w:val="24"/>
          <w:szCs w:val="24"/>
        </w:rPr>
      </w:pPr>
      <w:r w:rsidRPr="005F6634">
        <w:rPr>
          <w:rFonts w:ascii="Segoe UI" w:hAnsi="Segoe UI" w:cs="Segoe UI"/>
          <w:b/>
          <w:bCs/>
          <w:sz w:val="24"/>
          <w:szCs w:val="24"/>
        </w:rPr>
        <w:br w:type="page"/>
      </w:r>
    </w:p>
    <w:p w:rsidR="00656D62" w:rsidRPr="005F6634" w:rsidRDefault="00656D62" w:rsidP="00656D62">
      <w:pPr>
        <w:spacing w:after="0" w:line="276" w:lineRule="auto"/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  <w:r w:rsidRPr="005F6634">
        <w:rPr>
          <w:rFonts w:ascii="Segoe UI" w:hAnsi="Segoe UI" w:cs="Segoe UI"/>
          <w:b/>
          <w:bCs/>
          <w:sz w:val="24"/>
          <w:szCs w:val="24"/>
        </w:rPr>
        <w:lastRenderedPageBreak/>
        <w:t xml:space="preserve">EXPOSICIÓN DE MOTIVOS </w:t>
      </w:r>
    </w:p>
    <w:p w:rsidR="00312A59" w:rsidRPr="005F6634" w:rsidRDefault="00312A59" w:rsidP="00656D62">
      <w:pPr>
        <w:spacing w:after="0" w:line="276" w:lineRule="auto"/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312A59" w:rsidRPr="005F6634" w:rsidRDefault="00312A59" w:rsidP="00656D62">
      <w:pPr>
        <w:spacing w:after="0" w:line="276" w:lineRule="auto"/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  <w:r w:rsidRPr="005F6634">
        <w:rPr>
          <w:rFonts w:ascii="Segoe UI" w:eastAsia="Times New Roman" w:hAnsi="Segoe UI" w:cs="Segoe UI"/>
          <w:b/>
          <w:sz w:val="24"/>
          <w:szCs w:val="24"/>
          <w:lang w:eastAsia="es-CO"/>
        </w:rPr>
        <w:t>PROYECTO DE LEY _______ de 2019</w:t>
      </w:r>
    </w:p>
    <w:p w:rsidR="00656D62" w:rsidRPr="005F6634" w:rsidRDefault="00656D62" w:rsidP="00656D62">
      <w:pPr>
        <w:spacing w:after="0" w:line="276" w:lineRule="auto"/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656D62" w:rsidRPr="005F6634" w:rsidRDefault="005F6634" w:rsidP="005F6634">
      <w:pPr>
        <w:spacing w:after="0" w:line="276" w:lineRule="auto"/>
        <w:contextualSpacing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>“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Por medio de la cual se reduce </w:t>
      </w:r>
      <w:r w:rsidRPr="00655085">
        <w:rPr>
          <w:rFonts w:ascii="Segoe UI" w:hAnsi="Segoe UI" w:cs="Segoe UI"/>
          <w:b/>
        </w:rPr>
        <w:t>la jornada laboral semanal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, se 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establece 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el trabajo a tiempo parcial 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para jóvenes y adultos mayores 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>y se dictan otras disposiciones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>”</w:t>
      </w:r>
    </w:p>
    <w:p w:rsidR="00C75D48" w:rsidRPr="005F6634" w:rsidRDefault="00C75D48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bookmarkStart w:id="1" w:name="_Hlk15368179"/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La productividad empresarial </w:t>
      </w:r>
      <w:r w:rsidR="00312A59" w:rsidRPr="005F6634">
        <w:rPr>
          <w:rFonts w:ascii="Segoe UI" w:hAnsi="Segoe UI" w:cs="Segoe UI"/>
          <w:sz w:val="24"/>
          <w:szCs w:val="24"/>
        </w:rPr>
        <w:t>está</w:t>
      </w:r>
      <w:r w:rsidRPr="005F6634">
        <w:rPr>
          <w:rFonts w:ascii="Segoe UI" w:hAnsi="Segoe UI" w:cs="Segoe UI"/>
          <w:sz w:val="24"/>
          <w:szCs w:val="24"/>
        </w:rPr>
        <w:t xml:space="preserve"> relacionada con las actividades que se deben ejecutar, el clima laboral, la calidad de los recursos necesarios para efectuar el trabajo, la motivación y los resultados obtenidos. Existen factores asociados a la productividad empresarial dentro de los cuales se encuentra la motivación, un empleado motivado puede llegar a ser más productivo y no puede existir productividad sin motivación. (EAE, 2016). Trabajar jornadas largas es agotador y puede aumentar el riesgo de que los trabajadores cometan errores, además causa fatiga física y mental que podría dar lugar a que los trabajadores padezcan problemas de salud. (OIT, 2016). Por tal razón se propone incentivar la productividad </w:t>
      </w:r>
      <w:r w:rsidR="00585232" w:rsidRPr="005F6634">
        <w:rPr>
          <w:rFonts w:ascii="Segoe UI" w:hAnsi="Segoe UI" w:cs="Segoe UI"/>
          <w:sz w:val="24"/>
          <w:szCs w:val="24"/>
        </w:rPr>
        <w:t xml:space="preserve">a través de la reducción  de la jornada laboral, así mismo </w:t>
      </w:r>
      <w:r w:rsidRPr="005F6634">
        <w:rPr>
          <w:rFonts w:ascii="Segoe UI" w:hAnsi="Segoe UI" w:cs="Segoe UI"/>
          <w:sz w:val="24"/>
          <w:szCs w:val="24"/>
        </w:rPr>
        <w:t>flexibiliza</w:t>
      </w:r>
      <w:r w:rsidR="00585232" w:rsidRPr="005F6634">
        <w:rPr>
          <w:rFonts w:ascii="Segoe UI" w:hAnsi="Segoe UI" w:cs="Segoe UI"/>
          <w:sz w:val="24"/>
          <w:szCs w:val="24"/>
        </w:rPr>
        <w:t>r la contratación laboral, para darle mayor dinamismo al mercado laboral, fomentando la formalidad y hacien</w:t>
      </w:r>
      <w:r w:rsidR="00D97454" w:rsidRPr="005F6634">
        <w:rPr>
          <w:rFonts w:ascii="Segoe UI" w:hAnsi="Segoe UI" w:cs="Segoe UI"/>
          <w:sz w:val="24"/>
          <w:szCs w:val="24"/>
        </w:rPr>
        <w:t>do más flexibles</w:t>
      </w:r>
      <w:r w:rsidR="00585232" w:rsidRPr="005F6634">
        <w:rPr>
          <w:rFonts w:ascii="Segoe UI" w:hAnsi="Segoe UI" w:cs="Segoe UI"/>
          <w:sz w:val="24"/>
          <w:szCs w:val="24"/>
        </w:rPr>
        <w:t xml:space="preserve"> </w:t>
      </w:r>
      <w:r w:rsidR="00D97454" w:rsidRPr="005F6634">
        <w:rPr>
          <w:rFonts w:ascii="Segoe UI" w:hAnsi="Segoe UI" w:cs="Segoe UI"/>
          <w:sz w:val="24"/>
          <w:szCs w:val="24"/>
        </w:rPr>
        <w:t xml:space="preserve">no solo la contratación laboral,  sino también los aportes al sistema de </w:t>
      </w:r>
      <w:r w:rsidR="00585232" w:rsidRPr="005F6634">
        <w:rPr>
          <w:rFonts w:ascii="Segoe UI" w:hAnsi="Segoe UI" w:cs="Segoe UI"/>
          <w:sz w:val="24"/>
          <w:szCs w:val="24"/>
        </w:rPr>
        <w:t>seguridad social.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La presente iniciativa tiene por objeto reducir la jornada laboral, regular la contratación a tiempo parcial como modalidad válida de contratación laboral y regular los aportes a la seguridad social cuando se trate de contratación a tiempo parcial. 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12A59" w:rsidRPr="005F6634" w:rsidRDefault="00312A59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12A59" w:rsidRPr="005F6634" w:rsidRDefault="00312A59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12A59" w:rsidRPr="005F6634" w:rsidRDefault="00312A59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bookmarkEnd w:id="1"/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lastRenderedPageBreak/>
        <w:t>La Encuesta de Uso del Tiempo del DANE muestra que los colombianos trabajan en promedio 8 horas y 25 minutos al día, sin embargo, la productividad laboral no ha tenido aumentos considerables en los últimos años, en 2016 fue de 0.6%, en 2017 0.44% y para 2018 fue de 1.67%. Por otra parte, el promedio de horas trabajadas a la semana es de 45.1, los hombres trabajan en promedio 47.8 horas y las mujeres 42.3 horas, como se muestra en la tabla 1; dado este promedio de horas laboradas semanalmente se propone en la presente iniciativa una disminución de la jorna</w:t>
      </w:r>
      <w:r w:rsidR="00D97454" w:rsidRPr="005F6634">
        <w:rPr>
          <w:rFonts w:ascii="Segoe UI" w:hAnsi="Segoe UI" w:cs="Segoe UI"/>
          <w:sz w:val="24"/>
          <w:szCs w:val="24"/>
        </w:rPr>
        <w:t>da laboral a 45 horas semanales, que es la que se tienen ya implementada en la práctica la mayoría de empleadores.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656D62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5F6634">
        <w:rPr>
          <w:rFonts w:ascii="Segoe UI" w:hAnsi="Segoe UI" w:cs="Segoe UI"/>
          <w:b/>
          <w:sz w:val="24"/>
          <w:szCs w:val="24"/>
        </w:rPr>
        <w:t>Tabla 1. Promedio de horas trabajadas por actividad económica</w:t>
      </w:r>
    </w:p>
    <w:tbl>
      <w:tblPr>
        <w:tblStyle w:val="Tablanormal2"/>
        <w:tblW w:w="0" w:type="auto"/>
        <w:tblLook w:val="0460" w:firstRow="1" w:lastRow="1" w:firstColumn="0" w:lastColumn="0" w:noHBand="0" w:noVBand="1"/>
      </w:tblPr>
      <w:tblGrid>
        <w:gridCol w:w="5343"/>
        <w:gridCol w:w="1186"/>
        <w:gridCol w:w="1062"/>
        <w:gridCol w:w="1247"/>
      </w:tblGrid>
      <w:tr w:rsidR="00656D62" w:rsidRPr="005F6634" w:rsidTr="006B0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0" w:type="auto"/>
            <w:vMerge w:val="restar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Actividad económica</w:t>
            </w:r>
          </w:p>
        </w:tc>
        <w:tc>
          <w:tcPr>
            <w:tcW w:w="0" w:type="auto"/>
            <w:gridSpan w:val="3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Asalariados</w:t>
            </w:r>
          </w:p>
        </w:tc>
      </w:tr>
      <w:tr w:rsidR="00656D62" w:rsidRPr="005F6634" w:rsidTr="006B0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0" w:type="auto"/>
            <w:vMerge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  <w:t>Hombres</w:t>
            </w:r>
          </w:p>
        </w:tc>
        <w:tc>
          <w:tcPr>
            <w:tcW w:w="0" w:type="auto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  <w:t>Mujeres</w:t>
            </w:r>
          </w:p>
        </w:tc>
        <w:tc>
          <w:tcPr>
            <w:tcW w:w="0" w:type="auto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  <w:t>Promedio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Agricultura, ganadería, caza, silvicultura y pesca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48.0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39.0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43.5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Explotación de minas y canteras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51.0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44.0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47.5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Industrias manufactureras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48.0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45.0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46.5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Suministro de electricidad, gas, vapor y aire acondicionado; Distribución de agua; evacuación y tratamiento de aguas residuales, gestión de desechos y actividades de saneamiento ambiental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46.0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42.0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44.0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Construcción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47.0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43.0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45.0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Comercio al por mayor y al por menor; reparación de vehículos automotores y motocicletas; Transporte y almacenamiento; Alojamiento y servicios de comida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50.0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45.0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47.5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Información y comunicaciones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45.0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43.0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44.0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Actividades financieras y de seguros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44.0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42.0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43.0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Actividades inmobiliarias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56.0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43.0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49.5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lastRenderedPageBreak/>
              <w:t>Actividades profesionales, científicas y técnicas; Actividades de servicios administrativos y de apoyo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48.0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43.0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45.5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Administración pública y defensa; planes de seguridad social de afiliación obligatoria; Educación; Actividades de atención de la salud humana y de servicios sociales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46.0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39.0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42.5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Actividades artísticas, de entretenimiento y recreación y otras actividades de servicios; Actividades de los hogares individuales en calidad de empleadores; actividades no diferenciadas de los hogares individuales como productores de bienes y servicios para uso propio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45.0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40.0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42.5</w:t>
            </w:r>
          </w:p>
        </w:tc>
      </w:tr>
      <w:tr w:rsidR="00656D62" w:rsidRPr="005F6634" w:rsidTr="006B0D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PROMEDIO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47.8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42.3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45.1</w:t>
            </w:r>
          </w:p>
        </w:tc>
      </w:tr>
    </w:tbl>
    <w:p w:rsidR="00656D62" w:rsidRPr="005F6634" w:rsidRDefault="00656D62" w:rsidP="00656D62">
      <w:pPr>
        <w:spacing w:after="0" w:line="276" w:lineRule="auto"/>
        <w:jc w:val="center"/>
        <w:rPr>
          <w:rFonts w:ascii="Segoe UI" w:eastAsia="Times New Roman" w:hAnsi="Segoe UI" w:cs="Segoe UI"/>
          <w:bCs/>
          <w:sz w:val="24"/>
          <w:szCs w:val="24"/>
          <w:lang w:val="es-ES" w:eastAsia="es-ES"/>
        </w:rPr>
      </w:pPr>
      <w:r w:rsidRPr="005F6634">
        <w:rPr>
          <w:rFonts w:ascii="Segoe UI" w:hAnsi="Segoe UI" w:cs="Segoe UI"/>
          <w:b/>
          <w:sz w:val="24"/>
          <w:szCs w:val="24"/>
        </w:rPr>
        <w:t xml:space="preserve">Fuente: </w:t>
      </w:r>
      <w:r w:rsidRPr="005F6634">
        <w:rPr>
          <w:rFonts w:ascii="Segoe UI" w:hAnsi="Segoe UI" w:cs="Segoe UI"/>
          <w:bCs/>
          <w:sz w:val="24"/>
          <w:szCs w:val="24"/>
        </w:rPr>
        <w:t>DANE – Matriz de trabajo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Como se mencionó anteriormente la productividad del capital humano en Colombia es baja. Según datos de</w:t>
      </w:r>
      <w:r w:rsidR="00585232" w:rsidRPr="005F6634">
        <w:rPr>
          <w:rFonts w:ascii="Segoe UI" w:hAnsi="Segoe UI" w:cs="Segoe UI"/>
          <w:sz w:val="24"/>
          <w:szCs w:val="24"/>
        </w:rPr>
        <w:t>l</w:t>
      </w:r>
      <w:r w:rsidRPr="005F6634">
        <w:rPr>
          <w:rFonts w:ascii="Segoe UI" w:hAnsi="Segoe UI" w:cs="Segoe UI"/>
          <w:sz w:val="24"/>
          <w:szCs w:val="24"/>
        </w:rPr>
        <w:t xml:space="preserve"> DNP, la productividad laboral medida como el PIB por trabajador, crece a una tasa anual de 1.8% entre 2002 y 2017. Por otra parte, la productividad no es homogénea entre ramas de actividad, como se muestra en la tabla 2. 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656D62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5F6634">
        <w:rPr>
          <w:rFonts w:ascii="Segoe UI" w:hAnsi="Segoe UI" w:cs="Segoe UI"/>
          <w:b/>
          <w:sz w:val="24"/>
          <w:szCs w:val="24"/>
        </w:rPr>
        <w:t>Tabla 2. Productividad por actividad económica</w:t>
      </w:r>
    </w:p>
    <w:tbl>
      <w:tblPr>
        <w:tblStyle w:val="Tabladelista2"/>
        <w:tblW w:w="5062" w:type="pct"/>
        <w:jc w:val="center"/>
        <w:tblLook w:val="0620" w:firstRow="1" w:lastRow="0" w:firstColumn="0" w:lastColumn="0" w:noHBand="1" w:noVBand="1"/>
      </w:tblPr>
      <w:tblGrid>
        <w:gridCol w:w="2986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656D62" w:rsidRPr="005F6634" w:rsidTr="006B0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Rama de actividad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2010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2011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2016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Agricultura, ganadería,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caza, silvicultura y pesca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0.41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lastRenderedPageBreak/>
              <w:t xml:space="preserve">Explotación de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minas y canteras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6.55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6.37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7.36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7.98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8.53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8.69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9.56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8.63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Industrias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manufactureras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1.12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1.11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1.05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Suministro de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electricidad, gas y agua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8.28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7.57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7.67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7.64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6.9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7.23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7.52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7.33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Construcción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1.16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1.23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1.25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1.28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1.27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1.34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Comercio, reparación,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restaurantes y hoteles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0.5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Transporte,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almacenamiento y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comunicaciones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0.98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Establecimientos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 financieros, seguros,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actividades inmobiliarias y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servicios a las empresas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2.85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2.79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2.72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2.59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2.54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2.47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2.41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2.43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Actividades de servicios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sociales, comunales y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personales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0.89</w:t>
            </w:r>
          </w:p>
        </w:tc>
      </w:tr>
    </w:tbl>
    <w:p w:rsidR="00656D62" w:rsidRPr="005F6634" w:rsidRDefault="00656D62" w:rsidP="00656D62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b/>
          <w:sz w:val="24"/>
          <w:szCs w:val="24"/>
        </w:rPr>
        <w:t xml:space="preserve">Fuente: </w:t>
      </w:r>
      <w:r w:rsidRPr="005F6634">
        <w:rPr>
          <w:rFonts w:ascii="Segoe UI" w:hAnsi="Segoe UI" w:cs="Segoe UI"/>
          <w:sz w:val="24"/>
          <w:szCs w:val="24"/>
        </w:rPr>
        <w:t>Cálculos del DNP a partir de las cuentas nacionales del DANE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América Latina está notablemente rezagada en cuanto a la productividad laboral de las principales economías del mundo y a la de otros países emergentes. De los países latinoamericanos, Colombia solamente supera a Perú, Guatemala y Bolívar, quienes ocupan las tres últimas posiciones. (CPC, 2017)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97454" w:rsidRPr="005F6634" w:rsidRDefault="00656D62" w:rsidP="00D9745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Existen factores internos y externos asociados a la productividad empresarial, dentro de los primeros están todos aquellos elementos que se generan en el interior de la empresa o que dependen de ésta y que tienen una influencia directa en los niveles de pr</w:t>
      </w:r>
      <w:r w:rsidR="00D97454" w:rsidRPr="005F6634">
        <w:rPr>
          <w:rFonts w:ascii="Segoe UI" w:hAnsi="Segoe UI" w:cs="Segoe UI"/>
          <w:sz w:val="24"/>
          <w:szCs w:val="24"/>
        </w:rPr>
        <w:t xml:space="preserve">oductividad de sus trabajadores, como la calidad de los recursos, la </w:t>
      </w:r>
      <w:r w:rsidR="00D97454" w:rsidRPr="005F6634">
        <w:rPr>
          <w:rFonts w:ascii="Segoe UI" w:hAnsi="Segoe UI" w:cs="Segoe UI"/>
          <w:sz w:val="24"/>
          <w:szCs w:val="24"/>
        </w:rPr>
        <w:lastRenderedPageBreak/>
        <w:t>adaptabilidad de la empresa al sector, el nivel de capital, el empleo de equipos y tecnologías y la motivación. Este último es quizás el que más incidencia tuvo en la formulación de la presente iniciativa, por cuanto no puede existir productividad sin motivación.</w:t>
      </w:r>
    </w:p>
    <w:p w:rsidR="00D97454" w:rsidRPr="005F6634" w:rsidRDefault="00D97454" w:rsidP="00D9745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D9745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Dentro de factores externos</w:t>
      </w:r>
      <w:r w:rsidR="00D97454" w:rsidRPr="005F6634">
        <w:rPr>
          <w:rFonts w:ascii="Segoe UI" w:hAnsi="Segoe UI" w:cs="Segoe UI"/>
          <w:sz w:val="24"/>
          <w:szCs w:val="24"/>
        </w:rPr>
        <w:t>,</w:t>
      </w:r>
      <w:r w:rsidRPr="005F6634">
        <w:rPr>
          <w:rFonts w:ascii="Segoe UI" w:hAnsi="Segoe UI" w:cs="Segoe UI"/>
          <w:sz w:val="24"/>
          <w:szCs w:val="24"/>
        </w:rPr>
        <w:t xml:space="preserve"> están los que no dependen directamente de las empresas, sino que están relacionados con el campo exterior en el que éstas se desenvuelven. Entre ellos podemos mencionar los siguientes:</w:t>
      </w:r>
      <w:r w:rsidR="00D97454" w:rsidRPr="005F6634">
        <w:rPr>
          <w:rFonts w:ascii="Segoe UI" w:hAnsi="Segoe UI" w:cs="Segoe UI"/>
          <w:sz w:val="24"/>
          <w:szCs w:val="24"/>
        </w:rPr>
        <w:t xml:space="preserve"> </w:t>
      </w:r>
      <w:r w:rsidRPr="005F6634">
        <w:rPr>
          <w:rFonts w:ascii="Segoe UI" w:hAnsi="Segoe UI" w:cs="Segoe UI"/>
          <w:sz w:val="24"/>
          <w:szCs w:val="24"/>
        </w:rPr>
        <w:t>Los cambios en la industria</w:t>
      </w:r>
      <w:r w:rsidR="00D97454" w:rsidRPr="005F6634">
        <w:rPr>
          <w:rFonts w:ascii="Segoe UI" w:hAnsi="Segoe UI" w:cs="Segoe UI"/>
          <w:sz w:val="24"/>
          <w:szCs w:val="24"/>
        </w:rPr>
        <w:t>, la calidad de las materias primas y</w:t>
      </w:r>
      <w:r w:rsidRPr="005F6634">
        <w:rPr>
          <w:rFonts w:ascii="Segoe UI" w:hAnsi="Segoe UI" w:cs="Segoe UI"/>
          <w:sz w:val="24"/>
          <w:szCs w:val="24"/>
        </w:rPr>
        <w:t xml:space="preserve"> </w:t>
      </w:r>
      <w:r w:rsidR="00D97454" w:rsidRPr="005F6634">
        <w:rPr>
          <w:rFonts w:ascii="Segoe UI" w:hAnsi="Segoe UI" w:cs="Segoe UI"/>
          <w:sz w:val="24"/>
          <w:szCs w:val="24"/>
        </w:rPr>
        <w:t>e</w:t>
      </w:r>
      <w:r w:rsidRPr="005F6634">
        <w:rPr>
          <w:rFonts w:ascii="Segoe UI" w:hAnsi="Segoe UI" w:cs="Segoe UI"/>
          <w:sz w:val="24"/>
          <w:szCs w:val="24"/>
        </w:rPr>
        <w:t>l entorno macroeconómico</w:t>
      </w:r>
      <w:r w:rsidR="00D97454" w:rsidRPr="005F6634">
        <w:rPr>
          <w:rFonts w:ascii="Segoe UI" w:hAnsi="Segoe UI" w:cs="Segoe UI"/>
          <w:sz w:val="24"/>
          <w:szCs w:val="24"/>
        </w:rPr>
        <w:t>.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94E4B" w:rsidRPr="005F6634" w:rsidRDefault="00656D62" w:rsidP="00D94E4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Con la presente iniciativa</w:t>
      </w:r>
      <w:r w:rsidR="00585232" w:rsidRPr="005F6634">
        <w:rPr>
          <w:rFonts w:ascii="Segoe UI" w:hAnsi="Segoe UI" w:cs="Segoe UI"/>
          <w:sz w:val="24"/>
          <w:szCs w:val="24"/>
        </w:rPr>
        <w:t>,</w:t>
      </w:r>
      <w:r w:rsidRPr="005F6634">
        <w:rPr>
          <w:rFonts w:ascii="Segoe UI" w:hAnsi="Segoe UI" w:cs="Segoe UI"/>
          <w:sz w:val="24"/>
          <w:szCs w:val="24"/>
        </w:rPr>
        <w:t xml:space="preserve"> se busca aumentar la productividad </w:t>
      </w:r>
      <w:r w:rsidR="00585232" w:rsidRPr="005F6634">
        <w:rPr>
          <w:rFonts w:ascii="Segoe UI" w:hAnsi="Segoe UI" w:cs="Segoe UI"/>
          <w:sz w:val="24"/>
          <w:szCs w:val="24"/>
        </w:rPr>
        <w:t>de las empresas motivando a los trabajadores</w:t>
      </w:r>
      <w:r w:rsidRPr="005F6634">
        <w:rPr>
          <w:rFonts w:ascii="Segoe UI" w:hAnsi="Segoe UI" w:cs="Segoe UI"/>
          <w:sz w:val="24"/>
          <w:szCs w:val="24"/>
        </w:rPr>
        <w:t xml:space="preserve"> </w:t>
      </w:r>
      <w:r w:rsidR="00585232" w:rsidRPr="005F6634">
        <w:rPr>
          <w:rFonts w:ascii="Segoe UI" w:hAnsi="Segoe UI" w:cs="Segoe UI"/>
          <w:sz w:val="24"/>
          <w:szCs w:val="24"/>
        </w:rPr>
        <w:t xml:space="preserve"> a bien invertir su tiempo, de manera que las mismas funciones que tienen asignadas, sean realizadas en menor tiempo, para de ésta manera disfrutar más tiempo con sus familias, acceder a capacitación, educación o recreación, fomentando de ésta manera e</w:t>
      </w:r>
      <w:r w:rsidRPr="005F6634">
        <w:rPr>
          <w:rFonts w:ascii="Segoe UI" w:hAnsi="Segoe UI" w:cs="Segoe UI"/>
          <w:sz w:val="24"/>
          <w:szCs w:val="24"/>
        </w:rPr>
        <w:t>l salario emocional. De acuerdo con el Observatorio Laboral de la Universidad del Rosario, la posibilidad de que un trabajador tenga esa reducción de horas laborales</w:t>
      </w:r>
      <w:r w:rsidR="00D97454" w:rsidRPr="005F6634">
        <w:rPr>
          <w:rFonts w:ascii="Segoe UI" w:hAnsi="Segoe UI" w:cs="Segoe UI"/>
          <w:sz w:val="24"/>
          <w:szCs w:val="24"/>
        </w:rPr>
        <w:t>, es que</w:t>
      </w:r>
      <w:r w:rsidRPr="005F6634">
        <w:rPr>
          <w:rFonts w:ascii="Segoe UI" w:hAnsi="Segoe UI" w:cs="Segoe UI"/>
          <w:sz w:val="24"/>
          <w:szCs w:val="24"/>
        </w:rPr>
        <w:t xml:space="preserve"> haya más opo</w:t>
      </w:r>
      <w:r w:rsidR="00D97454" w:rsidRPr="005F6634">
        <w:rPr>
          <w:rFonts w:ascii="Segoe UI" w:hAnsi="Segoe UI" w:cs="Segoe UI"/>
          <w:sz w:val="24"/>
          <w:szCs w:val="24"/>
        </w:rPr>
        <w:t>rtunidades de trabajo y se estimule</w:t>
      </w:r>
      <w:r w:rsidRPr="005F6634">
        <w:rPr>
          <w:rFonts w:ascii="Segoe UI" w:hAnsi="Segoe UI" w:cs="Segoe UI"/>
          <w:sz w:val="24"/>
          <w:szCs w:val="24"/>
        </w:rPr>
        <w:t xml:space="preserve"> la vida personal, familiar y de atención en actividades personales del trabajador. El trabajador no es solo trabajador, también es un ser humano que tiene distintas actividades que vale la pena estimular para que pueda </w:t>
      </w:r>
      <w:r w:rsidR="00585232" w:rsidRPr="005F6634">
        <w:rPr>
          <w:rFonts w:ascii="Segoe UI" w:hAnsi="Segoe UI" w:cs="Segoe UI"/>
          <w:sz w:val="24"/>
          <w:szCs w:val="24"/>
        </w:rPr>
        <w:t>desarrollar su rol social</w:t>
      </w:r>
      <w:r w:rsidR="00D97454" w:rsidRPr="005F6634">
        <w:rPr>
          <w:rFonts w:ascii="Segoe UI" w:hAnsi="Segoe UI" w:cs="Segoe UI"/>
          <w:sz w:val="24"/>
          <w:szCs w:val="24"/>
        </w:rPr>
        <w:t xml:space="preserve"> de manera óptima y equilibrada, esto lo tiene claro el Centro Democrático y como partido de gobierno, entiende al </w:t>
      </w:r>
      <w:r w:rsidR="00312A59" w:rsidRPr="005F6634">
        <w:rPr>
          <w:rFonts w:ascii="Segoe UI" w:hAnsi="Segoe UI" w:cs="Segoe UI"/>
          <w:sz w:val="24"/>
          <w:szCs w:val="24"/>
        </w:rPr>
        <w:t xml:space="preserve"> empresario con </w:t>
      </w:r>
      <w:r w:rsidR="00D97454" w:rsidRPr="005F6634">
        <w:rPr>
          <w:rFonts w:ascii="Segoe UI" w:hAnsi="Segoe UI" w:cs="Segoe UI"/>
          <w:sz w:val="24"/>
          <w:szCs w:val="24"/>
        </w:rPr>
        <w:t xml:space="preserve"> la necesidad de mejorar la posibilidad</w:t>
      </w:r>
      <w:r w:rsidR="00312A59" w:rsidRPr="005F6634">
        <w:rPr>
          <w:rFonts w:ascii="Segoe UI" w:hAnsi="Segoe UI" w:cs="Segoe UI"/>
          <w:sz w:val="24"/>
          <w:szCs w:val="24"/>
        </w:rPr>
        <w:t xml:space="preserve"> de expansión y generación de empleo y el trabajador con mejores posibilidades de dignificación de su </w:t>
      </w:r>
      <w:r w:rsidR="00D97454" w:rsidRPr="005F6634">
        <w:rPr>
          <w:rFonts w:ascii="Segoe UI" w:hAnsi="Segoe UI" w:cs="Segoe UI"/>
          <w:sz w:val="24"/>
          <w:szCs w:val="24"/>
        </w:rPr>
        <w:t>vida y la de su grupo familiar, propendemos por</w:t>
      </w:r>
      <w:r w:rsidR="00312A59" w:rsidRPr="005F6634">
        <w:rPr>
          <w:rFonts w:ascii="Segoe UI" w:hAnsi="Segoe UI" w:cs="Segoe UI"/>
          <w:sz w:val="24"/>
          <w:szCs w:val="24"/>
        </w:rPr>
        <w:t xml:space="preserve"> una economía Cristiana, solidaria, sin confrontaciones entre empleadore</w:t>
      </w:r>
      <w:r w:rsidR="00D97454" w:rsidRPr="005F6634">
        <w:rPr>
          <w:rFonts w:ascii="Segoe UI" w:hAnsi="Segoe UI" w:cs="Segoe UI"/>
          <w:sz w:val="24"/>
          <w:szCs w:val="24"/>
        </w:rPr>
        <w:t>s y trabajadores, por eso esta propuesta legislativa.</w:t>
      </w:r>
    </w:p>
    <w:p w:rsidR="00D94E4B" w:rsidRPr="005F6634" w:rsidRDefault="00D94E4B" w:rsidP="00D94E4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12A59" w:rsidRPr="005F6634" w:rsidRDefault="00312A59" w:rsidP="00D94E4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De conformidad con lo anterior, ante la Secretaria del Senado procedemos a radicar la propuesta, con fundamento en los motivos ya expresados y habida cuenta de la necesidad y  conveniencia pública del mismo; para que el Honorable Congreso de la </w:t>
      </w:r>
      <w:r w:rsidRPr="005F6634">
        <w:rPr>
          <w:rFonts w:ascii="Segoe UI" w:hAnsi="Segoe UI" w:cs="Segoe UI"/>
          <w:sz w:val="24"/>
          <w:szCs w:val="24"/>
        </w:rPr>
        <w:lastRenderedPageBreak/>
        <w:t>República considere su texto e inicie el trámite</w:t>
      </w:r>
      <w:r w:rsidR="00D97454" w:rsidRPr="005F6634">
        <w:rPr>
          <w:rFonts w:ascii="Segoe UI" w:hAnsi="Segoe UI" w:cs="Segoe UI"/>
          <w:sz w:val="24"/>
          <w:szCs w:val="24"/>
        </w:rPr>
        <w:t xml:space="preserve"> legal y democrático pertinente, para lograr su aprobación y posterior sanción presidencial.</w:t>
      </w:r>
    </w:p>
    <w:p w:rsidR="00312A59" w:rsidRPr="005F6634" w:rsidRDefault="00312A59" w:rsidP="00312A59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97454" w:rsidRPr="005F6634" w:rsidRDefault="00D97454" w:rsidP="00312A59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12A59" w:rsidRPr="005F6634" w:rsidRDefault="00D97454" w:rsidP="00D97454">
      <w:pPr>
        <w:autoSpaceDE w:val="0"/>
        <w:autoSpaceDN w:val="0"/>
        <w:adjustRightInd w:val="0"/>
        <w:spacing w:after="0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Atentamente, </w:t>
      </w:r>
    </w:p>
    <w:p w:rsidR="00312A59" w:rsidRPr="005F6634" w:rsidRDefault="00312A59" w:rsidP="00312A59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312A59" w:rsidRPr="005F6634" w:rsidRDefault="00312A59" w:rsidP="00312A59">
      <w:pPr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4"/>
          <w:szCs w:val="24"/>
        </w:rPr>
      </w:pPr>
    </w:p>
    <w:p w:rsidR="00312A59" w:rsidRPr="005F6634" w:rsidRDefault="00312A59" w:rsidP="00312A59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D97454" w:rsidRPr="005F6634" w:rsidRDefault="00312A59" w:rsidP="00D97454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F6634">
        <w:rPr>
          <w:rFonts w:ascii="Segoe UI" w:hAnsi="Segoe UI" w:cs="Segoe UI"/>
          <w:b/>
          <w:bCs/>
          <w:sz w:val="24"/>
          <w:szCs w:val="24"/>
        </w:rPr>
        <w:t>ÁLVARO URIBE VÉLEZ</w:t>
      </w:r>
    </w:p>
    <w:p w:rsidR="00312A59" w:rsidRPr="005F6634" w:rsidRDefault="00312A59" w:rsidP="00D97454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Senador</w:t>
      </w:r>
      <w:r w:rsidR="00D97454" w:rsidRPr="005F6634">
        <w:rPr>
          <w:rFonts w:ascii="Segoe UI" w:hAnsi="Segoe UI" w:cs="Segoe UI"/>
          <w:sz w:val="24"/>
          <w:szCs w:val="24"/>
        </w:rPr>
        <w:t xml:space="preserve"> de la República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5F6634" w:rsidRDefault="005F6634">
      <w:pPr>
        <w:spacing w:line="259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5F6634" w:rsidRPr="007F7266" w:rsidRDefault="005F6634" w:rsidP="005F6634">
      <w:pPr>
        <w:spacing w:after="0" w:line="240" w:lineRule="auto"/>
        <w:ind w:left="284"/>
        <w:jc w:val="center"/>
        <w:rPr>
          <w:rFonts w:ascii="Segoe UI" w:eastAsia="Times New Roman" w:hAnsi="Segoe UI" w:cs="Segoe UI"/>
          <w:b/>
          <w:sz w:val="24"/>
          <w:szCs w:val="24"/>
          <w:lang w:eastAsia="es-CO"/>
        </w:rPr>
      </w:pP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lastRenderedPageBreak/>
        <w:t>TEXTO  PROPUESTO PARA P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ROYECTO DE 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>L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>EY _______ de 2019</w:t>
      </w:r>
    </w:p>
    <w:p w:rsidR="005F6634" w:rsidRPr="007F7266" w:rsidRDefault="005F6634" w:rsidP="005F6634">
      <w:pPr>
        <w:spacing w:after="0" w:line="240" w:lineRule="auto"/>
        <w:ind w:left="284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5F6634" w:rsidRPr="007F7266" w:rsidRDefault="005F6634" w:rsidP="005F6634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es-CO"/>
        </w:rPr>
      </w:pP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“Por medio de la cual se reduce </w:t>
      </w:r>
      <w:r w:rsidRPr="00655085">
        <w:rPr>
          <w:rFonts w:ascii="Segoe UI" w:hAnsi="Segoe UI" w:cs="Segoe UI"/>
          <w:b/>
        </w:rPr>
        <w:t>la jornada laboral semanal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, se 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establece 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el trabajo a tiempo parcial 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para jóvenes y adultos mayores 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>y se dictan otras disposiciones”</w:t>
      </w:r>
    </w:p>
    <w:p w:rsidR="005F6634" w:rsidRPr="007F7266" w:rsidRDefault="005F6634" w:rsidP="005F663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5F6634" w:rsidRDefault="005F6634" w:rsidP="005F6634">
      <w:pPr>
        <w:spacing w:before="57" w:after="57" w:line="240" w:lineRule="auto"/>
        <w:ind w:right="49" w:firstLine="283"/>
        <w:jc w:val="center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 w:rsidRPr="007F7266">
        <w:rPr>
          <w:rFonts w:ascii="Segoe UI" w:eastAsia="Times New Roman" w:hAnsi="Segoe UI" w:cs="Segoe UI"/>
          <w:sz w:val="24"/>
          <w:szCs w:val="24"/>
          <w:lang w:val="es-ES_tradnl" w:eastAsia="es-CO"/>
        </w:rPr>
        <w:t>El Congreso de Colombia</w:t>
      </w:r>
    </w:p>
    <w:p w:rsidR="005F6634" w:rsidRPr="007F7266" w:rsidRDefault="005F6634" w:rsidP="005F6634">
      <w:pPr>
        <w:spacing w:before="57" w:after="57" w:line="240" w:lineRule="auto"/>
        <w:ind w:right="49" w:firstLine="283"/>
        <w:jc w:val="center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5F6634" w:rsidRDefault="005F6634" w:rsidP="005F6634">
      <w:pPr>
        <w:spacing w:before="57" w:after="57" w:line="240" w:lineRule="auto"/>
        <w:ind w:right="49" w:firstLine="283"/>
        <w:jc w:val="center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 w:rsidRPr="007F7266">
        <w:rPr>
          <w:rFonts w:ascii="Segoe UI" w:eastAsia="Times New Roman" w:hAnsi="Segoe UI" w:cs="Segoe UI"/>
          <w:sz w:val="24"/>
          <w:szCs w:val="24"/>
          <w:lang w:val="es-ES_tradnl" w:eastAsia="es-CO"/>
        </w:rPr>
        <w:t>DECRETA:</w:t>
      </w:r>
    </w:p>
    <w:p w:rsidR="005F6634" w:rsidRPr="007F7266" w:rsidRDefault="005F6634" w:rsidP="005F6634">
      <w:pPr>
        <w:spacing w:before="57" w:after="57" w:line="240" w:lineRule="auto"/>
        <w:ind w:right="49" w:firstLine="283"/>
        <w:jc w:val="center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</w:p>
    <w:p w:rsidR="005F6634" w:rsidRPr="0026053A" w:rsidRDefault="005F6634" w:rsidP="005F6634">
      <w:pPr>
        <w:spacing w:before="57" w:after="57"/>
        <w:ind w:right="49"/>
        <w:jc w:val="both"/>
        <w:rPr>
          <w:rFonts w:ascii="Segoe UI" w:hAnsi="Segoe UI" w:cs="Segoe UI"/>
        </w:rPr>
      </w:pPr>
      <w:r w:rsidRPr="00655085">
        <w:rPr>
          <w:rFonts w:ascii="Segoe UI" w:eastAsia="Times New Roman" w:hAnsi="Segoe UI" w:cs="Segoe UI"/>
          <w:b/>
          <w:lang w:val="es-ES_tradnl" w:eastAsia="es-CO"/>
        </w:rPr>
        <w:t>Artículo 1. </w:t>
      </w:r>
      <w:r w:rsidRPr="00655085">
        <w:rPr>
          <w:rFonts w:ascii="Segoe UI" w:hAnsi="Segoe UI" w:cs="Segoe UI"/>
          <w:b/>
        </w:rPr>
        <w:t xml:space="preserve">  </w:t>
      </w:r>
      <w:r w:rsidRPr="0026053A">
        <w:rPr>
          <w:rFonts w:ascii="Segoe UI" w:hAnsi="Segoe UI" w:cs="Segoe UI"/>
          <w:b/>
        </w:rPr>
        <w:t>Objeto</w:t>
      </w:r>
      <w:r w:rsidRPr="00655085">
        <w:rPr>
          <w:rFonts w:ascii="Segoe UI" w:hAnsi="Segoe UI" w:cs="Segoe UI"/>
          <w:b/>
        </w:rPr>
        <w:t xml:space="preserve">. </w:t>
      </w:r>
      <w:r w:rsidRPr="0026053A">
        <w:rPr>
          <w:rFonts w:ascii="Segoe UI" w:hAnsi="Segoe UI" w:cs="Segoe UI"/>
        </w:rPr>
        <w:t>La presente ley tiene por objeto reducir  la jornada laboral semanal de manera gradual, permitir la contratación laboral a tiempo parcial para jóvenes de 18 a 28 años de edad, mujeres mayores de 57 años y hombres mayores de 62 años, permitir los aportes a la seguridad social y  el pago de prestaciones sociales en proporción al tiempo laborado, en virtud de estos contratos.</w:t>
      </w:r>
    </w:p>
    <w:p w:rsidR="005F6634" w:rsidRDefault="005F6634" w:rsidP="005F6634">
      <w:pPr>
        <w:spacing w:before="57" w:after="57" w:line="240" w:lineRule="auto"/>
        <w:ind w:right="49"/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</w:p>
    <w:p w:rsidR="005F6634" w:rsidRPr="00871022" w:rsidRDefault="005F6634" w:rsidP="005F6634">
      <w:pPr>
        <w:spacing w:before="57" w:after="57"/>
        <w:ind w:right="49"/>
        <w:jc w:val="both"/>
        <w:rPr>
          <w:rFonts w:ascii="Segoe UI" w:hAnsi="Segoe UI" w:cs="Segoe UI"/>
        </w:rPr>
      </w:pPr>
      <w:r w:rsidRPr="00871022">
        <w:rPr>
          <w:rFonts w:ascii="Segoe UI" w:hAnsi="Segoe UI" w:cs="Segoe UI"/>
          <w:b/>
        </w:rPr>
        <w:t>Artículo 2</w:t>
      </w:r>
      <w:r w:rsidRPr="00871022">
        <w:rPr>
          <w:rFonts w:ascii="Segoe UI" w:hAnsi="Segoe UI" w:cs="Segoe UI"/>
        </w:rPr>
        <w:t xml:space="preserve">. </w:t>
      </w:r>
      <w:r w:rsidRPr="0026053A">
        <w:rPr>
          <w:rFonts w:ascii="Segoe UI" w:hAnsi="Segoe UI" w:cs="Segoe UI"/>
          <w:b/>
        </w:rPr>
        <w:t>Duración Máxima de la Jornada Laboral</w:t>
      </w:r>
      <w:r w:rsidRPr="00871022">
        <w:rPr>
          <w:rFonts w:ascii="Segoe UI" w:hAnsi="Segoe UI" w:cs="Segoe UI"/>
        </w:rPr>
        <w:t>. Modifíquese el artículo 161 del Código Sustantivo del Trabajo, el cual quedará así:</w:t>
      </w:r>
    </w:p>
    <w:p w:rsidR="005F6634" w:rsidRPr="00871022" w:rsidRDefault="005F6634" w:rsidP="005F6634">
      <w:pPr>
        <w:jc w:val="both"/>
        <w:rPr>
          <w:rFonts w:ascii="Segoe UI" w:hAnsi="Segoe UI" w:cs="Segoe UI"/>
        </w:rPr>
      </w:pPr>
      <w:r w:rsidRPr="00871022">
        <w:rPr>
          <w:rFonts w:ascii="Segoe UI" w:hAnsi="Segoe UI" w:cs="Segoe UI"/>
        </w:rPr>
        <w:t xml:space="preserve">Artículo 161. Duración. La duración máxima de la jornada ordinaria de trabajo es de </w:t>
      </w:r>
      <w:r w:rsidRPr="005571BE">
        <w:rPr>
          <w:rFonts w:ascii="Segoe UI" w:hAnsi="Segoe UI" w:cs="Segoe UI"/>
          <w:b/>
        </w:rPr>
        <w:t>cuarenta y cinco (45) horas</w:t>
      </w:r>
      <w:r w:rsidRPr="00871022">
        <w:rPr>
          <w:rFonts w:ascii="Segoe UI" w:hAnsi="Segoe UI" w:cs="Segoe UI"/>
        </w:rPr>
        <w:t xml:space="preserve"> </w:t>
      </w:r>
      <w:r w:rsidRPr="00871022">
        <w:rPr>
          <w:rFonts w:ascii="Segoe UI" w:hAnsi="Segoe UI" w:cs="Segoe UI"/>
          <w:b/>
        </w:rPr>
        <w:t>a la semana</w:t>
      </w:r>
      <w:r w:rsidRPr="00871022">
        <w:rPr>
          <w:rFonts w:ascii="Segoe UI" w:hAnsi="Segoe UI" w:cs="Segoe UI"/>
        </w:rPr>
        <w:t xml:space="preserve">, </w:t>
      </w:r>
      <w:r w:rsidRPr="00871022">
        <w:rPr>
          <w:rFonts w:ascii="Segoe UI" w:hAnsi="Segoe UI" w:cs="Segoe UI"/>
          <w:b/>
        </w:rPr>
        <w:t xml:space="preserve">que podrán ser distribuidas, de común acuerdo, entre empleador y trabajador, en 5 o 6 días a la semana, </w:t>
      </w:r>
      <w:r w:rsidRPr="0087102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garantizando</w:t>
      </w:r>
      <w:r w:rsidRPr="00FD544F">
        <w:rPr>
          <w:rFonts w:ascii="Segoe UI" w:hAnsi="Segoe UI" w:cs="Segoe UI"/>
          <w:b/>
        </w:rPr>
        <w:t xml:space="preserve"> siempre el día de descanso</w:t>
      </w:r>
      <w:r>
        <w:rPr>
          <w:rFonts w:ascii="Segoe UI" w:hAnsi="Segoe UI" w:cs="Segoe UI"/>
        </w:rPr>
        <w:t xml:space="preserve">, </w:t>
      </w:r>
      <w:r w:rsidRPr="00871022">
        <w:rPr>
          <w:rFonts w:ascii="Segoe UI" w:hAnsi="Segoe UI" w:cs="Segoe UI"/>
        </w:rPr>
        <w:t>salvo las siguientes excepciones:</w:t>
      </w:r>
    </w:p>
    <w:p w:rsidR="005F6634" w:rsidRPr="00871022" w:rsidRDefault="005F6634" w:rsidP="005F6634">
      <w:pPr>
        <w:jc w:val="both"/>
        <w:rPr>
          <w:rFonts w:ascii="Segoe UI" w:hAnsi="Segoe UI" w:cs="Segoe UI"/>
          <w:i/>
        </w:rPr>
      </w:pPr>
      <w:r w:rsidRPr="00871022">
        <w:rPr>
          <w:rFonts w:ascii="Segoe UI" w:hAnsi="Segoe UI" w:cs="Segoe UI"/>
        </w:rPr>
        <w:t>a) En las labores que sean especialmente insalubres o peligrosas, el gobierno puede ordenar la reducción de la jornada de trabajo de acuerdo con dictámenes al respecto.</w:t>
      </w:r>
    </w:p>
    <w:p w:rsidR="005F6634" w:rsidRPr="00871022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t>b) La duración máxima de la jornada laboral de los adolescentes autorizados para trabajar, se sujetará a las siguientes reglas:</w:t>
      </w:r>
    </w:p>
    <w:p w:rsidR="005F6634" w:rsidRPr="00871022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t>1. Los adolescentes mayores de 15 y menores de 17 años, sólo podrán trabajar en jornada diurna máxima de seis horas diarias y treinta horas a la semana y hasta las 6:00 de la tarde.</w:t>
      </w:r>
    </w:p>
    <w:p w:rsidR="005F6634" w:rsidRPr="00871022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t>2. Los adolescentes mayores de diecisiete (17) años, sólo podrán trabajar en una jornada máxima de ocho horas diarias y 40 horas a la semana y hasta las 8:00 de la noche.</w:t>
      </w:r>
    </w:p>
    <w:p w:rsidR="005F6634" w:rsidRPr="00871022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lastRenderedPageBreak/>
        <w:t>c) El empleador y el trabajador pueden acordar, temporal o indefinidamente, la organización de turnos de trabajo sucesivos, que permitan operar a la empresa o secciones de la misma sin solución de continuidad durante todos los días de la semana, siempre y cuando el respectivo turno no exceda de seis (6) horas al día y treinta y seis (36) a la semana;</w:t>
      </w:r>
    </w:p>
    <w:p w:rsidR="005F6634" w:rsidRPr="00871022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t>En este caso no habrá  lugar a recargo nocturno ni al previsto para el trabajo dominical o festivo, pero el trabajador devengará el salario correspondiente a la jornada ordinaria de trabajo, respetando siempre el mínimo legal o convencional y tendrá derecho a un día de descanso remunerado.</w:t>
      </w:r>
    </w:p>
    <w:p w:rsidR="005F6634" w:rsidRPr="0086521D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t xml:space="preserve">d)  El empleador y el trabajador podrán acordar que la jornada </w:t>
      </w:r>
      <w:r w:rsidRPr="0086521D">
        <w:rPr>
          <w:rFonts w:ascii="Segoe UI" w:hAnsi="Segoe UI" w:cs="Segoe UI"/>
          <w:sz w:val="22"/>
          <w:szCs w:val="22"/>
        </w:rPr>
        <w:t xml:space="preserve">semanal de </w:t>
      </w:r>
      <w:r w:rsidRPr="0086521D">
        <w:rPr>
          <w:rFonts w:ascii="Segoe UI" w:hAnsi="Segoe UI" w:cs="Segoe UI"/>
          <w:b/>
          <w:sz w:val="22"/>
          <w:szCs w:val="22"/>
        </w:rPr>
        <w:t>cuarenta y cinco (45) horas</w:t>
      </w:r>
      <w:r w:rsidRPr="0086521D">
        <w:rPr>
          <w:rFonts w:ascii="Segoe UI" w:hAnsi="Segoe UI" w:cs="Segoe UI"/>
          <w:sz w:val="22"/>
          <w:szCs w:val="22"/>
        </w:rPr>
        <w:t xml:space="preserve"> se realice mediante jornadas diarias flexibles de trabajo, distribuidas en máximo seis días a la semana con un día de descanso obligatorio, que podrá coincidir </w:t>
      </w:r>
      <w:r w:rsidRPr="007B10CE">
        <w:rPr>
          <w:rFonts w:ascii="Segoe UI" w:hAnsi="Segoe UI" w:cs="Segoe UI"/>
          <w:sz w:val="22"/>
          <w:szCs w:val="22"/>
        </w:rPr>
        <w:t>con el día</w:t>
      </w:r>
      <w:r w:rsidRPr="0086521D">
        <w:rPr>
          <w:rFonts w:ascii="Segoe UI" w:hAnsi="Segoe UI" w:cs="Segoe UI"/>
          <w:b/>
          <w:sz w:val="22"/>
          <w:szCs w:val="22"/>
        </w:rPr>
        <w:t xml:space="preserve"> </w:t>
      </w:r>
      <w:r w:rsidRPr="0086521D">
        <w:rPr>
          <w:rFonts w:ascii="Segoe UI" w:hAnsi="Segoe UI" w:cs="Segoe UI"/>
          <w:sz w:val="22"/>
          <w:szCs w:val="22"/>
        </w:rPr>
        <w:t xml:space="preserve"> domingo. Así, el número de horas de trabajo diario podrá </w:t>
      </w:r>
      <w:r w:rsidRPr="00DB4927">
        <w:rPr>
          <w:rFonts w:ascii="Segoe UI" w:hAnsi="Segoe UI" w:cs="Segoe UI"/>
          <w:b/>
          <w:sz w:val="22"/>
          <w:szCs w:val="22"/>
        </w:rPr>
        <w:t>distribuirse</w:t>
      </w:r>
      <w:r w:rsidRPr="0086521D">
        <w:rPr>
          <w:rFonts w:ascii="Segoe UI" w:hAnsi="Segoe UI" w:cs="Segoe UI"/>
          <w:sz w:val="22"/>
          <w:szCs w:val="22"/>
        </w:rPr>
        <w:t xml:space="preserve"> de manera variab</w:t>
      </w:r>
      <w:r>
        <w:rPr>
          <w:rFonts w:ascii="Segoe UI" w:hAnsi="Segoe UI" w:cs="Segoe UI"/>
          <w:sz w:val="22"/>
          <w:szCs w:val="22"/>
        </w:rPr>
        <w:t xml:space="preserve">le durante la respectiva semana, </w:t>
      </w:r>
      <w:r w:rsidRPr="0086521D">
        <w:rPr>
          <w:rFonts w:ascii="Segoe UI" w:hAnsi="Segoe UI" w:cs="Segoe UI"/>
          <w:sz w:val="22"/>
          <w:szCs w:val="22"/>
        </w:rPr>
        <w:t xml:space="preserve">teniendo máximo </w:t>
      </w:r>
      <w:r w:rsidRPr="0086521D">
        <w:rPr>
          <w:rFonts w:ascii="Segoe UI" w:hAnsi="Segoe UI" w:cs="Segoe UI"/>
          <w:b/>
          <w:sz w:val="22"/>
          <w:szCs w:val="22"/>
        </w:rPr>
        <w:t>hasta nueve (9) horas</w:t>
      </w:r>
      <w:r w:rsidRPr="0086521D">
        <w:rPr>
          <w:rFonts w:ascii="Segoe UI" w:hAnsi="Segoe UI" w:cs="Segoe UI"/>
          <w:sz w:val="22"/>
          <w:szCs w:val="22"/>
        </w:rPr>
        <w:t xml:space="preserve"> diarias sin lugar a ningún recargo por trabajo suplementario, cuando el número de horas de trabajo no exceda el promedio de </w:t>
      </w:r>
      <w:r w:rsidRPr="0086521D">
        <w:rPr>
          <w:rFonts w:ascii="Segoe UI" w:hAnsi="Segoe UI" w:cs="Segoe UI"/>
          <w:b/>
          <w:sz w:val="22"/>
          <w:szCs w:val="22"/>
        </w:rPr>
        <w:t>cuarenta y cinco (45) horas</w:t>
      </w:r>
      <w:r w:rsidRPr="0086521D">
        <w:rPr>
          <w:rFonts w:ascii="Segoe UI" w:hAnsi="Segoe UI" w:cs="Segoe UI"/>
          <w:sz w:val="22"/>
          <w:szCs w:val="22"/>
        </w:rPr>
        <w:t xml:space="preserve"> semanales dentro de la Jornada Ordinaria de 6. a. m. a 9 p. m.</w:t>
      </w:r>
    </w:p>
    <w:p w:rsidR="005F6634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>
        <w:rPr>
          <w:rStyle w:val="baj"/>
          <w:rFonts w:ascii="Segoe UI" w:eastAsiaTheme="minorEastAsia" w:hAnsi="Segoe UI" w:cs="Segoe UI"/>
          <w:b/>
          <w:bCs/>
          <w:sz w:val="22"/>
          <w:szCs w:val="22"/>
        </w:rPr>
        <w:t>P</w:t>
      </w:r>
      <w:r w:rsidRPr="00871022">
        <w:rPr>
          <w:rStyle w:val="baj"/>
          <w:rFonts w:ascii="Segoe UI" w:eastAsiaTheme="minorEastAsia" w:hAnsi="Segoe UI" w:cs="Segoe UI"/>
          <w:b/>
          <w:bCs/>
          <w:sz w:val="22"/>
          <w:szCs w:val="22"/>
        </w:rPr>
        <w:t>ARAGRAFO 1.</w:t>
      </w:r>
      <w:r w:rsidRPr="00871022">
        <w:rPr>
          <w:rFonts w:ascii="Segoe UI" w:hAnsi="Segoe UI" w:cs="Segoe UI"/>
          <w:sz w:val="22"/>
          <w:szCs w:val="22"/>
        </w:rPr>
        <w:t> El empleador no podrá aún con el consentimiento del trabajador, contratarlo para la ejecución de dos turnos en el mismo día, salvo en labores de supervisión, dirección, confianza o manejo.</w:t>
      </w:r>
    </w:p>
    <w:p w:rsidR="005F6634" w:rsidRPr="00E77502" w:rsidRDefault="005F6634" w:rsidP="005F6634">
      <w:pPr>
        <w:jc w:val="both"/>
        <w:rPr>
          <w:rFonts w:ascii="Segoe UI" w:eastAsia="Times New Roman" w:hAnsi="Segoe UI" w:cs="Segoe UI"/>
          <w:lang w:val="es-ES_tradnl" w:eastAsia="es-CO"/>
        </w:rPr>
      </w:pP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Artículo 3. </w:t>
      </w:r>
      <w:r w:rsidRPr="00E77502">
        <w:rPr>
          <w:rFonts w:ascii="Segoe UI" w:eastAsia="Times New Roman" w:hAnsi="Segoe UI" w:cs="Segoe UI"/>
          <w:b/>
          <w:lang w:val="es-ES_tradnl" w:eastAsia="es-CO"/>
        </w:rPr>
        <w:t>Implementación Gradual.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 </w:t>
      </w:r>
      <w:r w:rsidRPr="00E77502">
        <w:rPr>
          <w:rFonts w:ascii="Segoe UI" w:eastAsia="Times New Roman" w:hAnsi="Segoe UI" w:cs="Segoe UI"/>
          <w:lang w:val="es-ES_tradnl" w:eastAsia="es-CO"/>
        </w:rPr>
        <w:t>La  disminución de la jornada laboral ordinaria y de  que trata esta ley, podrá ser implementada de manera gradual por el empleador, de la siguiente manera: a partir de la entrada en vigencia de la presente ley, el empleador implementará una jornada laboral semanal de hasta 47 horas.  A partir del segundo año de la entrada en vigencia de la presente ley, será de hasta 46 horas y a partir del tercer año, la jornada laboral será de hasta 45 horas a la semana, conforme a lo establecido en el artículo 2 de la presente ley.</w:t>
      </w:r>
    </w:p>
    <w:p w:rsidR="005F6634" w:rsidRPr="00E77502" w:rsidRDefault="005F6634" w:rsidP="005F6634">
      <w:pPr>
        <w:spacing w:before="57" w:after="57" w:line="240" w:lineRule="auto"/>
        <w:ind w:right="49"/>
        <w:jc w:val="both"/>
        <w:rPr>
          <w:rFonts w:ascii="Segoe UI" w:eastAsia="Times New Roman" w:hAnsi="Segoe UI" w:cs="Segoe UI"/>
          <w:lang w:val="es-ES_tradnl" w:eastAsia="es-CO"/>
        </w:rPr>
      </w:pPr>
      <w:r w:rsidRPr="00E77502">
        <w:rPr>
          <w:rFonts w:ascii="Segoe UI" w:eastAsia="Times New Roman" w:hAnsi="Segoe UI" w:cs="Segoe UI"/>
          <w:lang w:val="es-ES_tradnl" w:eastAsia="es-CO"/>
        </w:rPr>
        <w:t>Lo anterior, sin perjuicio de que a la entrada en vigencia de la presente ley, el empleador se acoja a la jornada laboral de 45 horas a la semana.</w:t>
      </w:r>
    </w:p>
    <w:p w:rsidR="005F6634" w:rsidRDefault="005F6634" w:rsidP="005F6634">
      <w:pPr>
        <w:spacing w:before="57" w:after="57" w:line="240" w:lineRule="auto"/>
        <w:ind w:right="49"/>
        <w:jc w:val="both"/>
        <w:rPr>
          <w:rFonts w:ascii="Segoe UI" w:eastAsia="Times New Roman" w:hAnsi="Segoe UI" w:cs="Segoe UI"/>
          <w:lang w:val="es-ES_tradnl" w:eastAsia="es-CO"/>
        </w:rPr>
      </w:pPr>
    </w:p>
    <w:p w:rsidR="005F6634" w:rsidRDefault="005F6634" w:rsidP="005F6634">
      <w:pPr>
        <w:jc w:val="both"/>
        <w:rPr>
          <w:rFonts w:ascii="Segoe UI" w:hAnsi="Segoe UI" w:cs="Segoe UI"/>
          <w:b/>
        </w:rPr>
      </w:pPr>
      <w:r>
        <w:rPr>
          <w:rFonts w:ascii="Segoe UI" w:eastAsia="Times New Roman" w:hAnsi="Segoe UI" w:cs="Segoe UI"/>
          <w:b/>
          <w:lang w:val="es-ES_tradnl" w:eastAsia="es-CO"/>
        </w:rPr>
        <w:t>Artículo 4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.  </w:t>
      </w:r>
      <w:r w:rsidRPr="00E77502">
        <w:rPr>
          <w:rFonts w:ascii="Segoe UI" w:eastAsia="Times New Roman" w:hAnsi="Segoe UI" w:cs="Segoe UI"/>
          <w:b/>
          <w:lang w:val="es-ES_tradnl" w:eastAsia="es-CO"/>
        </w:rPr>
        <w:t>Derechos adquiridos de los trabajadores.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 </w:t>
      </w:r>
      <w:r w:rsidRPr="00E77502">
        <w:rPr>
          <w:rFonts w:ascii="Segoe UI" w:hAnsi="Segoe UI" w:cs="Segoe UI"/>
        </w:rPr>
        <w:t xml:space="preserve">El empleador debe respetar todas las normas </w:t>
      </w:r>
      <w:r>
        <w:rPr>
          <w:rFonts w:ascii="Segoe UI" w:hAnsi="Segoe UI" w:cs="Segoe UI"/>
        </w:rPr>
        <w:t xml:space="preserve">y principios </w:t>
      </w:r>
      <w:r w:rsidRPr="00E77502">
        <w:rPr>
          <w:rFonts w:ascii="Segoe UI" w:hAnsi="Segoe UI" w:cs="Segoe UI"/>
        </w:rPr>
        <w:t>que protegen al trabajador. La disminución de la jornada de trabajo no reduce la remuneración ni exonera de obligaciones en favor de los trabajadores.</w:t>
      </w:r>
    </w:p>
    <w:p w:rsidR="005F6634" w:rsidRPr="00ED3379" w:rsidRDefault="005F6634" w:rsidP="005F6634">
      <w:pPr>
        <w:tabs>
          <w:tab w:val="left" w:pos="5567"/>
        </w:tabs>
        <w:spacing w:before="57" w:after="57" w:line="240" w:lineRule="auto"/>
        <w:ind w:right="49"/>
        <w:jc w:val="both"/>
        <w:rPr>
          <w:rFonts w:ascii="Segoe UI" w:eastAsia="Times New Roman" w:hAnsi="Segoe UI" w:cs="Segoe UI"/>
          <w:lang w:val="es-ES_tradnl" w:eastAsia="es-CO"/>
        </w:rPr>
      </w:pPr>
      <w:r>
        <w:rPr>
          <w:rFonts w:ascii="Segoe UI" w:eastAsia="Times New Roman" w:hAnsi="Segoe UI" w:cs="Segoe UI"/>
          <w:lang w:val="es-ES_tradnl" w:eastAsia="es-CO"/>
        </w:rPr>
        <w:lastRenderedPageBreak/>
        <w:tab/>
      </w:r>
    </w:p>
    <w:p w:rsidR="005F6634" w:rsidRPr="00E77502" w:rsidRDefault="005F6634" w:rsidP="005F6634">
      <w:pPr>
        <w:contextualSpacing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iCs/>
          <w:lang w:val="es-ES_tradnl" w:eastAsia="es-CO"/>
        </w:rPr>
        <w:t>Artículo 5</w:t>
      </w:r>
      <w:r w:rsidRPr="00655085">
        <w:rPr>
          <w:rFonts w:ascii="Segoe UI" w:eastAsia="Times New Roman" w:hAnsi="Segoe UI" w:cs="Segoe UI"/>
          <w:b/>
          <w:iCs/>
          <w:lang w:val="es-ES_tradnl" w:eastAsia="es-CO"/>
        </w:rPr>
        <w:t xml:space="preserve">.  </w:t>
      </w:r>
      <w:r w:rsidRPr="00E77502">
        <w:rPr>
          <w:rFonts w:ascii="Segoe UI" w:eastAsia="Times New Roman" w:hAnsi="Segoe UI" w:cs="Segoe UI"/>
          <w:b/>
          <w:iCs/>
          <w:lang w:val="es-ES_tradnl" w:eastAsia="es-CO"/>
        </w:rPr>
        <w:t>Exoneración</w:t>
      </w:r>
      <w:r w:rsidRPr="00655085">
        <w:rPr>
          <w:rFonts w:ascii="Segoe UI" w:eastAsia="Times New Roman" w:hAnsi="Segoe UI" w:cs="Segoe UI"/>
          <w:b/>
          <w:iCs/>
          <w:lang w:val="es-ES_tradnl" w:eastAsia="es-CO"/>
        </w:rPr>
        <w:t xml:space="preserve">.   </w:t>
      </w:r>
      <w:r w:rsidRPr="00E77502">
        <w:rPr>
          <w:rFonts w:ascii="Segoe UI" w:eastAsia="Times New Roman" w:hAnsi="Segoe UI" w:cs="Segoe UI"/>
          <w:iCs/>
          <w:lang w:val="es-ES_tradnl" w:eastAsia="es-CO"/>
        </w:rPr>
        <w:t>La disminución de la jornada laboral de que trata esta ley, exonera al empleador de dar aplicación al parágrafo del Artículo 3 de la  Ley 1857 de 2017,  así como a lo dispuesto en el artículo 21 de la ley 50 de 1990.</w:t>
      </w:r>
    </w:p>
    <w:p w:rsidR="005F6634" w:rsidRDefault="005F6634" w:rsidP="005F6634">
      <w:pPr>
        <w:jc w:val="both"/>
        <w:rPr>
          <w:rFonts w:ascii="Segoe UI" w:eastAsia="Times New Roman" w:hAnsi="Segoe UI" w:cs="Segoe UI"/>
          <w:b/>
          <w:lang w:val="es-ES_tradnl" w:eastAsia="es-CO"/>
        </w:rPr>
      </w:pPr>
    </w:p>
    <w:p w:rsidR="005F6634" w:rsidRPr="00E77502" w:rsidRDefault="005F6634" w:rsidP="005F6634">
      <w:pPr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lang w:val="es-ES_tradnl" w:eastAsia="es-CO"/>
        </w:rPr>
        <w:t>Artículo 6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. </w:t>
      </w:r>
      <w:r w:rsidRPr="00E77502">
        <w:rPr>
          <w:rFonts w:ascii="Segoe UI" w:eastAsia="Times New Roman" w:hAnsi="Segoe UI" w:cs="Segoe UI"/>
          <w:b/>
          <w:lang w:val="es-ES_tradnl" w:eastAsia="es-CO"/>
        </w:rPr>
        <w:t>Contrato a tiempo parcial.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  </w:t>
      </w:r>
      <w:r w:rsidRPr="00E77502">
        <w:rPr>
          <w:rFonts w:ascii="Segoe UI" w:eastAsia="Times New Roman" w:hAnsi="Segoe UI" w:cs="Segoe UI"/>
          <w:lang w:val="es-ES_tradnl" w:eastAsia="es-CO"/>
        </w:rPr>
        <w:t xml:space="preserve">Podrá celebrarse </w:t>
      </w:r>
      <w:r w:rsidRPr="00E77502">
        <w:rPr>
          <w:rFonts w:ascii="Segoe UI" w:hAnsi="Segoe UI" w:cs="Segoe UI"/>
        </w:rPr>
        <w:t xml:space="preserve">contrato de trabajo  por horas,  días o semanas,  cuando se trate de </w:t>
      </w:r>
      <w:r w:rsidRPr="00E77502">
        <w:rPr>
          <w:rFonts w:ascii="Segoe UI" w:eastAsia="Times New Roman" w:hAnsi="Segoe UI" w:cs="Segoe UI"/>
          <w:lang w:val="es-ES_tradnl" w:eastAsia="es-CO"/>
        </w:rPr>
        <w:t xml:space="preserve"> jóvenes  entre  18 y 28 años que estén cursando estudios, o cuando se trate de mujeres mayores de 57 años y hombres mayores de 62 años</w:t>
      </w:r>
      <w:r w:rsidRPr="00E77502">
        <w:rPr>
          <w:rFonts w:ascii="Segoe UI" w:hAnsi="Segoe UI" w:cs="Segoe UI"/>
        </w:rPr>
        <w:t>. Este contrato deberá constar por escrito, de lo contrario se presumirá la existencia de un contrato de trabajo a término indefinido.</w:t>
      </w:r>
    </w:p>
    <w:p w:rsidR="005F6634" w:rsidRPr="00E77502" w:rsidRDefault="005F6634" w:rsidP="005F6634">
      <w:pPr>
        <w:spacing w:before="57" w:after="57"/>
        <w:ind w:right="49"/>
        <w:jc w:val="both"/>
        <w:rPr>
          <w:rFonts w:ascii="Segoe UI" w:hAnsi="Segoe UI" w:cs="Segoe UI"/>
        </w:rPr>
      </w:pPr>
      <w:r w:rsidRPr="00E77502">
        <w:rPr>
          <w:rFonts w:ascii="Segoe UI" w:eastAsia="Times New Roman" w:hAnsi="Segoe UI" w:cs="Segoe UI"/>
          <w:lang w:val="es-ES_tradnl" w:eastAsia="es-CO"/>
        </w:rPr>
        <w:t xml:space="preserve">Las cotizaciones al sistema de seguridad social y pago de prestaciones sociales, derivadas de los contratos de trabajo de que trata éste artículo, se  harán  en proporción al tiempo laborado. </w:t>
      </w:r>
      <w:r w:rsidRPr="00E77502">
        <w:rPr>
          <w:rFonts w:ascii="Segoe UI" w:hAnsi="Segoe UI" w:cs="Segoe UI"/>
        </w:rPr>
        <w:t xml:space="preserve">En todo caso, el porcentaje correspondiente para aportes, cotizaciones al sistema  de seguridad social,  y el pago de prestaciones sociales, no podrá ser inferior a la proporción del valor de la hora del salario mínimo legal mensual vigente.  </w:t>
      </w:r>
    </w:p>
    <w:p w:rsidR="005F6634" w:rsidRPr="00655085" w:rsidRDefault="005F6634" w:rsidP="005F6634">
      <w:pPr>
        <w:pStyle w:val="NormalWeb"/>
        <w:jc w:val="both"/>
        <w:rPr>
          <w:rFonts w:ascii="Segoe UI" w:hAnsi="Segoe UI" w:cs="Segoe UI"/>
          <w:b/>
          <w:sz w:val="22"/>
          <w:szCs w:val="22"/>
        </w:rPr>
      </w:pPr>
      <w:r w:rsidRPr="00655085">
        <w:rPr>
          <w:rFonts w:ascii="Segoe UI" w:hAnsi="Segoe UI" w:cs="Segoe UI"/>
          <w:b/>
          <w:sz w:val="22"/>
          <w:szCs w:val="22"/>
        </w:rPr>
        <w:t xml:space="preserve">Artículo </w:t>
      </w:r>
      <w:r>
        <w:rPr>
          <w:rFonts w:ascii="Segoe UI" w:hAnsi="Segoe UI" w:cs="Segoe UI"/>
          <w:b/>
          <w:sz w:val="22"/>
          <w:szCs w:val="22"/>
        </w:rPr>
        <w:t>7</w:t>
      </w:r>
      <w:r w:rsidRPr="00655085">
        <w:rPr>
          <w:rFonts w:ascii="Segoe UI" w:hAnsi="Segoe UI" w:cs="Segoe UI"/>
          <w:b/>
          <w:sz w:val="22"/>
          <w:szCs w:val="22"/>
        </w:rPr>
        <w:t xml:space="preserve">. </w:t>
      </w:r>
      <w:r w:rsidRPr="00E77502">
        <w:rPr>
          <w:rFonts w:ascii="Segoe UI" w:hAnsi="Segoe UI" w:cs="Segoe UI"/>
          <w:b/>
          <w:sz w:val="22"/>
          <w:szCs w:val="22"/>
        </w:rPr>
        <w:t xml:space="preserve">Reglamentación. </w:t>
      </w:r>
      <w:r w:rsidRPr="00655085">
        <w:rPr>
          <w:rFonts w:ascii="Segoe UI" w:hAnsi="Segoe UI" w:cs="Segoe UI"/>
          <w:b/>
          <w:sz w:val="22"/>
          <w:szCs w:val="22"/>
        </w:rPr>
        <w:t xml:space="preserve"> </w:t>
      </w:r>
      <w:r w:rsidRPr="00E77502">
        <w:rPr>
          <w:rFonts w:ascii="Segoe UI" w:hAnsi="Segoe UI" w:cs="Segoe UI"/>
          <w:sz w:val="22"/>
          <w:szCs w:val="22"/>
        </w:rPr>
        <w:t>El Ministerio de Salud reglamentará, dentro de los 6 meses siguientes a la entrada en vigencia de la presente ley lo pertinente al recaudo, pago de cuotas moderadoras, copagos, incapacidades y beneficios en salud, de las personas que no coticen en un mes los 30 días completos, para que dichos beneficios sean proporcionales al monto de sus cotizaciones y determinará, conforme al total del ingreso base de cotización mensual (IBC) de cada trabajador, el régimen de salud al que éste quedará adscrito. De igual manera y en el mismo plazo de tiempo, el Ministerio de Trabajo reglamentará lo pertinente al régimen de riesgos laborales.</w:t>
      </w:r>
    </w:p>
    <w:p w:rsidR="005F6634" w:rsidRPr="00E77502" w:rsidRDefault="005F6634" w:rsidP="005F6634">
      <w:pPr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>
        <w:rPr>
          <w:rFonts w:ascii="Segoe UI" w:hAnsi="Segoe UI" w:cs="Segoe UI"/>
          <w:b/>
        </w:rPr>
        <w:t>Artículo 8</w:t>
      </w:r>
      <w:r w:rsidRPr="00655085">
        <w:rPr>
          <w:rFonts w:ascii="Segoe UI" w:hAnsi="Segoe UI" w:cs="Segoe UI"/>
          <w:b/>
        </w:rPr>
        <w:t xml:space="preserve">. </w:t>
      </w:r>
      <w:r w:rsidRPr="00E77502">
        <w:rPr>
          <w:rFonts w:ascii="Segoe UI" w:eastAsia="Times New Roman" w:hAnsi="Segoe UI" w:cs="Segoe UI"/>
          <w:b/>
          <w:iCs/>
          <w:lang w:val="es-ES_tradnl" w:eastAsia="es-CO"/>
        </w:rPr>
        <w:t>Vigencia</w:t>
      </w:r>
      <w:r w:rsidRPr="00E77502">
        <w:rPr>
          <w:rFonts w:ascii="Segoe UI" w:eastAsia="Times New Roman" w:hAnsi="Segoe UI" w:cs="Segoe UI"/>
          <w:b/>
          <w:lang w:val="es-ES_tradnl" w:eastAsia="es-CO"/>
        </w:rPr>
        <w:t>.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 </w:t>
      </w:r>
      <w:r w:rsidRPr="00E77502">
        <w:rPr>
          <w:rFonts w:ascii="Segoe UI" w:hAnsi="Segoe UI" w:cs="Segoe UI"/>
        </w:rPr>
        <w:t xml:space="preserve">La presente ley empezará a regir a partir de la fecha de su publicación y deroga todas las disposiciones que le sean contrarias, en especial el </w:t>
      </w:r>
      <w:r w:rsidRPr="00E77502">
        <w:rPr>
          <w:rFonts w:ascii="Segoe UI" w:eastAsia="Times New Roman" w:hAnsi="Segoe UI" w:cs="Segoe UI"/>
          <w:iCs/>
          <w:lang w:val="es-ES_tradnl" w:eastAsia="es-CO"/>
        </w:rPr>
        <w:t>parágrafo del Artículo 3 de la  Ley 1857 de 2017,  así como a lo dispuesto en el artículo 21 de la ley 50 de 1990.</w:t>
      </w:r>
    </w:p>
    <w:p w:rsidR="005F6634" w:rsidRDefault="005F6634" w:rsidP="005F6634">
      <w:pPr>
        <w:spacing w:before="57" w:after="57" w:line="240" w:lineRule="auto"/>
        <w:ind w:right="49" w:firstLine="283"/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</w:p>
    <w:p w:rsidR="005F6634" w:rsidRDefault="005F6634" w:rsidP="005F6634">
      <w:pPr>
        <w:spacing w:before="57" w:after="57" w:line="240" w:lineRule="auto"/>
        <w:ind w:right="49" w:firstLine="283"/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</w:p>
    <w:p w:rsidR="005F6634" w:rsidRDefault="005F6634" w:rsidP="005F6634">
      <w:pPr>
        <w:spacing w:before="57" w:after="57" w:line="240" w:lineRule="auto"/>
        <w:ind w:right="49" w:firstLine="283"/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</w:p>
    <w:p w:rsidR="005F6634" w:rsidRPr="007F7266" w:rsidRDefault="005F6634" w:rsidP="005F6634">
      <w:pPr>
        <w:spacing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7F7266">
        <w:rPr>
          <w:rFonts w:ascii="Segoe UI" w:hAnsi="Segoe UI" w:cs="Segoe UI"/>
          <w:b/>
          <w:sz w:val="24"/>
          <w:szCs w:val="24"/>
        </w:rPr>
        <w:t>ÁLVARO URIBE VÉLEZ</w:t>
      </w:r>
    </w:p>
    <w:p w:rsidR="00E0726A" w:rsidRPr="005F6634" w:rsidRDefault="005F6634" w:rsidP="005F6634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7F7266">
        <w:rPr>
          <w:rFonts w:ascii="Segoe UI" w:hAnsi="Segoe UI" w:cs="Segoe UI"/>
          <w:sz w:val="24"/>
          <w:szCs w:val="24"/>
        </w:rPr>
        <w:t>Senador de la República</w:t>
      </w:r>
    </w:p>
    <w:sectPr w:rsidR="00E0726A" w:rsidRPr="005F66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2E" w:rsidRDefault="00EE782E" w:rsidP="006E29B1">
      <w:pPr>
        <w:spacing w:after="0" w:line="240" w:lineRule="auto"/>
      </w:pPr>
      <w:r>
        <w:separator/>
      </w:r>
    </w:p>
  </w:endnote>
  <w:endnote w:type="continuationSeparator" w:id="0">
    <w:p w:rsidR="00EE782E" w:rsidRDefault="00EE782E" w:rsidP="006E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2E" w:rsidRDefault="00EE782E" w:rsidP="006E29B1">
      <w:pPr>
        <w:spacing w:after="0" w:line="240" w:lineRule="auto"/>
      </w:pPr>
      <w:r>
        <w:separator/>
      </w:r>
    </w:p>
  </w:footnote>
  <w:footnote w:type="continuationSeparator" w:id="0">
    <w:p w:rsidR="00EE782E" w:rsidRDefault="00EE782E" w:rsidP="006E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2F" w:rsidRDefault="0094192F" w:rsidP="004535E4">
    <w:pPr>
      <w:pStyle w:val="Cuerpo"/>
      <w:jc w:val="center"/>
    </w:pPr>
    <w:r>
      <w:rPr>
        <w:noProof/>
        <w:lang w:val="es-CO" w:eastAsia="es-CO"/>
      </w:rPr>
      <w:drawing>
        <wp:inline distT="0" distB="0" distL="0" distR="0" wp14:anchorId="05BE6B63" wp14:editId="752A6118">
          <wp:extent cx="2600325" cy="7810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4192F" w:rsidRPr="004535E4" w:rsidRDefault="0094192F" w:rsidP="004535E4">
    <w:pPr>
      <w:pStyle w:val="Cuerpo"/>
      <w:spacing w:after="0" w:line="240" w:lineRule="auto"/>
      <w:jc w:val="center"/>
      <w:rPr>
        <w:rFonts w:ascii="Segoe UI" w:eastAsia="Gill Sans MT" w:hAnsi="Segoe UI" w:cs="Segoe UI"/>
        <w:i/>
        <w:iCs/>
        <w:szCs w:val="24"/>
      </w:rPr>
    </w:pPr>
  </w:p>
  <w:p w:rsidR="0094192F" w:rsidRPr="004535E4" w:rsidRDefault="0094192F" w:rsidP="004535E4">
    <w:pPr>
      <w:pStyle w:val="Cuerpo"/>
      <w:spacing w:after="0" w:line="240" w:lineRule="auto"/>
      <w:jc w:val="center"/>
      <w:rPr>
        <w:rStyle w:val="Ninguno"/>
        <w:rFonts w:ascii="Segoe UI" w:eastAsia="Gill Sans MT" w:hAnsi="Segoe UI" w:cs="Segoe UI"/>
        <w:i/>
        <w:iCs/>
        <w:szCs w:val="24"/>
      </w:rPr>
    </w:pPr>
    <w:r w:rsidRPr="004535E4">
      <w:rPr>
        <w:rStyle w:val="Ninguno"/>
        <w:rFonts w:ascii="Segoe UI" w:eastAsia="Gill Sans MT" w:hAnsi="Segoe UI" w:cs="Segoe UI"/>
        <w:i/>
        <w:iCs/>
        <w:szCs w:val="24"/>
      </w:rPr>
      <w:t>Álvaro Uribe Vé</w:t>
    </w:r>
    <w:r w:rsidRPr="004535E4">
      <w:rPr>
        <w:rStyle w:val="Ninguno"/>
        <w:rFonts w:ascii="Segoe UI" w:eastAsia="Gill Sans MT" w:hAnsi="Segoe UI" w:cs="Segoe UI"/>
        <w:i/>
        <w:iCs/>
        <w:szCs w:val="24"/>
        <w:lang w:val="fr-FR"/>
      </w:rPr>
      <w:t xml:space="preserve">lez </w:t>
    </w:r>
  </w:p>
  <w:p w:rsidR="0094192F" w:rsidRPr="004535E4" w:rsidRDefault="0094192F" w:rsidP="004535E4">
    <w:pPr>
      <w:pStyle w:val="Cuerpo"/>
      <w:spacing w:after="0" w:line="240" w:lineRule="auto"/>
      <w:jc w:val="center"/>
      <w:rPr>
        <w:rStyle w:val="Ninguno"/>
        <w:rFonts w:ascii="Segoe UI" w:eastAsia="Gill Sans MT" w:hAnsi="Segoe UI" w:cs="Segoe UI"/>
        <w:i/>
        <w:iCs/>
        <w:szCs w:val="24"/>
      </w:rPr>
    </w:pPr>
    <w:r w:rsidRPr="004535E4">
      <w:rPr>
        <w:rStyle w:val="Ninguno"/>
        <w:rFonts w:ascii="Segoe UI" w:eastAsia="Gill Sans MT" w:hAnsi="Segoe UI" w:cs="Segoe UI"/>
        <w:i/>
        <w:iCs/>
        <w:szCs w:val="24"/>
      </w:rPr>
      <w:t>Senador de la Repú</w:t>
    </w:r>
    <w:r w:rsidRPr="004535E4">
      <w:rPr>
        <w:rStyle w:val="Ninguno"/>
        <w:rFonts w:ascii="Segoe UI" w:eastAsia="Gill Sans MT" w:hAnsi="Segoe UI" w:cs="Segoe UI"/>
        <w:i/>
        <w:iCs/>
        <w:szCs w:val="24"/>
        <w:lang w:val="pt-PT"/>
      </w:rPr>
      <w:t>blica</w:t>
    </w:r>
  </w:p>
  <w:p w:rsidR="0094192F" w:rsidRPr="004535E4" w:rsidRDefault="0094192F">
    <w:pPr>
      <w:pStyle w:val="Encabezado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2BFFA2"/>
    <w:multiLevelType w:val="hybridMultilevel"/>
    <w:tmpl w:val="AABF83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31496"/>
    <w:multiLevelType w:val="hybridMultilevel"/>
    <w:tmpl w:val="0D6079F8"/>
    <w:lvl w:ilvl="0" w:tplc="4FF02B64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6BFE"/>
    <w:multiLevelType w:val="multilevel"/>
    <w:tmpl w:val="FA94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D535C8B"/>
    <w:multiLevelType w:val="hybridMultilevel"/>
    <w:tmpl w:val="0B52C5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0401"/>
    <w:multiLevelType w:val="hybridMultilevel"/>
    <w:tmpl w:val="116CA0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A824E"/>
    <w:multiLevelType w:val="hybridMultilevel"/>
    <w:tmpl w:val="C9970E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DE5E66"/>
    <w:multiLevelType w:val="hybridMultilevel"/>
    <w:tmpl w:val="05C00FF6"/>
    <w:lvl w:ilvl="0" w:tplc="4FF02B64">
      <w:numFmt w:val="bullet"/>
      <w:lvlText w:val="•"/>
      <w:lvlJc w:val="left"/>
      <w:pPr>
        <w:ind w:left="1839" w:hanging="705"/>
      </w:pPr>
      <w:rPr>
        <w:rFonts w:ascii="Segoe UI" w:eastAsiaTheme="minorHAnsi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8006B9E"/>
    <w:multiLevelType w:val="hybridMultilevel"/>
    <w:tmpl w:val="9A648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302D2"/>
    <w:multiLevelType w:val="hybridMultilevel"/>
    <w:tmpl w:val="9D60E58C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77CE"/>
    <w:multiLevelType w:val="hybridMultilevel"/>
    <w:tmpl w:val="C69E381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F1C87"/>
    <w:multiLevelType w:val="multilevel"/>
    <w:tmpl w:val="0A023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94552A5"/>
    <w:multiLevelType w:val="multilevel"/>
    <w:tmpl w:val="7ACA2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9675D5D"/>
    <w:multiLevelType w:val="multilevel"/>
    <w:tmpl w:val="E91A4E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D4544"/>
    <w:multiLevelType w:val="hybridMultilevel"/>
    <w:tmpl w:val="D43464D6"/>
    <w:lvl w:ilvl="0" w:tplc="9B105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705937"/>
    <w:multiLevelType w:val="hybridMultilevel"/>
    <w:tmpl w:val="D6E487F0"/>
    <w:lvl w:ilvl="0" w:tplc="2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0304"/>
    <w:multiLevelType w:val="hybridMultilevel"/>
    <w:tmpl w:val="682E2D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64FE9"/>
    <w:multiLevelType w:val="hybridMultilevel"/>
    <w:tmpl w:val="D9DA3BAA"/>
    <w:lvl w:ilvl="0" w:tplc="73F85F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604D1"/>
    <w:multiLevelType w:val="hybridMultilevel"/>
    <w:tmpl w:val="EF5C2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4A919"/>
    <w:multiLevelType w:val="hybridMultilevel"/>
    <w:tmpl w:val="867D55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0EF7A8A"/>
    <w:multiLevelType w:val="hybridMultilevel"/>
    <w:tmpl w:val="CC4282D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C088D"/>
    <w:multiLevelType w:val="hybridMultilevel"/>
    <w:tmpl w:val="BD120D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40541"/>
    <w:multiLevelType w:val="multilevel"/>
    <w:tmpl w:val="900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A50553"/>
    <w:multiLevelType w:val="hybridMultilevel"/>
    <w:tmpl w:val="BD120D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3DC7"/>
    <w:multiLevelType w:val="hybridMultilevel"/>
    <w:tmpl w:val="7512CF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0393"/>
    <w:multiLevelType w:val="multilevel"/>
    <w:tmpl w:val="0A023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64744D6"/>
    <w:multiLevelType w:val="hybridMultilevel"/>
    <w:tmpl w:val="2E18A6F4"/>
    <w:lvl w:ilvl="0" w:tplc="66986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014B89"/>
    <w:multiLevelType w:val="multilevel"/>
    <w:tmpl w:val="020A851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761CDD"/>
    <w:multiLevelType w:val="hybridMultilevel"/>
    <w:tmpl w:val="E250B1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D2A0"/>
    <w:multiLevelType w:val="hybridMultilevel"/>
    <w:tmpl w:val="23E143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21"/>
  </w:num>
  <w:num w:numId="5">
    <w:abstractNumId w:val="22"/>
  </w:num>
  <w:num w:numId="6">
    <w:abstractNumId w:val="20"/>
  </w:num>
  <w:num w:numId="7">
    <w:abstractNumId w:val="16"/>
  </w:num>
  <w:num w:numId="8">
    <w:abstractNumId w:val="14"/>
  </w:num>
  <w:num w:numId="9">
    <w:abstractNumId w:val="17"/>
  </w:num>
  <w:num w:numId="10">
    <w:abstractNumId w:val="13"/>
  </w:num>
  <w:num w:numId="11">
    <w:abstractNumId w:val="11"/>
  </w:num>
  <w:num w:numId="12">
    <w:abstractNumId w:val="24"/>
  </w:num>
  <w:num w:numId="13">
    <w:abstractNumId w:val="15"/>
  </w:num>
  <w:num w:numId="14">
    <w:abstractNumId w:val="10"/>
  </w:num>
  <w:num w:numId="15">
    <w:abstractNumId w:val="26"/>
  </w:num>
  <w:num w:numId="16">
    <w:abstractNumId w:val="27"/>
  </w:num>
  <w:num w:numId="17">
    <w:abstractNumId w:val="19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8"/>
  </w:num>
  <w:num w:numId="23">
    <w:abstractNumId w:val="28"/>
  </w:num>
  <w:num w:numId="24">
    <w:abstractNumId w:val="9"/>
  </w:num>
  <w:num w:numId="25">
    <w:abstractNumId w:val="2"/>
  </w:num>
  <w:num w:numId="26">
    <w:abstractNumId w:val="1"/>
  </w:num>
  <w:num w:numId="27">
    <w:abstractNumId w:val="6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92"/>
    <w:rsid w:val="00013011"/>
    <w:rsid w:val="00024E0B"/>
    <w:rsid w:val="00027E71"/>
    <w:rsid w:val="0004225A"/>
    <w:rsid w:val="00044923"/>
    <w:rsid w:val="000922C0"/>
    <w:rsid w:val="000B6D40"/>
    <w:rsid w:val="000D502E"/>
    <w:rsid w:val="00104DB8"/>
    <w:rsid w:val="00105D43"/>
    <w:rsid w:val="00110A22"/>
    <w:rsid w:val="001172B4"/>
    <w:rsid w:val="00135A8F"/>
    <w:rsid w:val="00184992"/>
    <w:rsid w:val="001A470E"/>
    <w:rsid w:val="001C65F0"/>
    <w:rsid w:val="001D1E88"/>
    <w:rsid w:val="001D575E"/>
    <w:rsid w:val="002255FB"/>
    <w:rsid w:val="0024296A"/>
    <w:rsid w:val="00264C4A"/>
    <w:rsid w:val="002676F5"/>
    <w:rsid w:val="0029395B"/>
    <w:rsid w:val="002B3816"/>
    <w:rsid w:val="002C2372"/>
    <w:rsid w:val="002D0B57"/>
    <w:rsid w:val="003118A1"/>
    <w:rsid w:val="00312A59"/>
    <w:rsid w:val="00330015"/>
    <w:rsid w:val="003333CF"/>
    <w:rsid w:val="00333C87"/>
    <w:rsid w:val="003C3F50"/>
    <w:rsid w:val="003C5988"/>
    <w:rsid w:val="003E12BE"/>
    <w:rsid w:val="00405F18"/>
    <w:rsid w:val="004367D1"/>
    <w:rsid w:val="004535E4"/>
    <w:rsid w:val="00470C0C"/>
    <w:rsid w:val="004C084E"/>
    <w:rsid w:val="0056442A"/>
    <w:rsid w:val="00564EFB"/>
    <w:rsid w:val="00585232"/>
    <w:rsid w:val="00597FD4"/>
    <w:rsid w:val="005C60F4"/>
    <w:rsid w:val="005E3F68"/>
    <w:rsid w:val="005E7763"/>
    <w:rsid w:val="005F6634"/>
    <w:rsid w:val="00613FAA"/>
    <w:rsid w:val="00652F8D"/>
    <w:rsid w:val="00656D62"/>
    <w:rsid w:val="006665B5"/>
    <w:rsid w:val="00680BAA"/>
    <w:rsid w:val="006810BF"/>
    <w:rsid w:val="00691851"/>
    <w:rsid w:val="006B462B"/>
    <w:rsid w:val="006D64AD"/>
    <w:rsid w:val="006E29B1"/>
    <w:rsid w:val="006F1096"/>
    <w:rsid w:val="00740CD0"/>
    <w:rsid w:val="007457F9"/>
    <w:rsid w:val="00760808"/>
    <w:rsid w:val="00763633"/>
    <w:rsid w:val="007D4863"/>
    <w:rsid w:val="007D71A1"/>
    <w:rsid w:val="00803EBB"/>
    <w:rsid w:val="00825400"/>
    <w:rsid w:val="00842864"/>
    <w:rsid w:val="00847923"/>
    <w:rsid w:val="008B0943"/>
    <w:rsid w:val="008F0A3A"/>
    <w:rsid w:val="008F5E24"/>
    <w:rsid w:val="008F6983"/>
    <w:rsid w:val="0094192F"/>
    <w:rsid w:val="009562D0"/>
    <w:rsid w:val="00974649"/>
    <w:rsid w:val="009C137E"/>
    <w:rsid w:val="009E0E09"/>
    <w:rsid w:val="00A1085A"/>
    <w:rsid w:val="00A158E2"/>
    <w:rsid w:val="00A235A2"/>
    <w:rsid w:val="00A31EE4"/>
    <w:rsid w:val="00A625B7"/>
    <w:rsid w:val="00A979CD"/>
    <w:rsid w:val="00AB7773"/>
    <w:rsid w:val="00AE2CBE"/>
    <w:rsid w:val="00B129D9"/>
    <w:rsid w:val="00B14A75"/>
    <w:rsid w:val="00B205C3"/>
    <w:rsid w:val="00B22987"/>
    <w:rsid w:val="00B24AFF"/>
    <w:rsid w:val="00B424BD"/>
    <w:rsid w:val="00B610CC"/>
    <w:rsid w:val="00B71F21"/>
    <w:rsid w:val="00B75810"/>
    <w:rsid w:val="00B82C4D"/>
    <w:rsid w:val="00BB140F"/>
    <w:rsid w:val="00BF102B"/>
    <w:rsid w:val="00C20B71"/>
    <w:rsid w:val="00C43795"/>
    <w:rsid w:val="00C75D48"/>
    <w:rsid w:val="00C75DA4"/>
    <w:rsid w:val="00C84F37"/>
    <w:rsid w:val="00C93946"/>
    <w:rsid w:val="00CB61A9"/>
    <w:rsid w:val="00CE3C5B"/>
    <w:rsid w:val="00D1351F"/>
    <w:rsid w:val="00D1520F"/>
    <w:rsid w:val="00D23CA4"/>
    <w:rsid w:val="00D30A5A"/>
    <w:rsid w:val="00D32030"/>
    <w:rsid w:val="00D325DA"/>
    <w:rsid w:val="00D32F6E"/>
    <w:rsid w:val="00D53560"/>
    <w:rsid w:val="00D77A7F"/>
    <w:rsid w:val="00D94E4B"/>
    <w:rsid w:val="00D97454"/>
    <w:rsid w:val="00DA572A"/>
    <w:rsid w:val="00DA6783"/>
    <w:rsid w:val="00DB27CE"/>
    <w:rsid w:val="00DB612A"/>
    <w:rsid w:val="00DD5256"/>
    <w:rsid w:val="00DE05A7"/>
    <w:rsid w:val="00E03ED0"/>
    <w:rsid w:val="00E0726A"/>
    <w:rsid w:val="00E11D04"/>
    <w:rsid w:val="00E25D04"/>
    <w:rsid w:val="00E6676E"/>
    <w:rsid w:val="00E85B62"/>
    <w:rsid w:val="00ED3011"/>
    <w:rsid w:val="00EE782E"/>
    <w:rsid w:val="00EF34DA"/>
    <w:rsid w:val="00EF6584"/>
    <w:rsid w:val="00EF6B7B"/>
    <w:rsid w:val="00F14FEB"/>
    <w:rsid w:val="00F350BD"/>
    <w:rsid w:val="00F453F6"/>
    <w:rsid w:val="00FD05BD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CE226A-EF75-4928-98BF-21F0E63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62"/>
    <w:pPr>
      <w:spacing w:line="256" w:lineRule="auto"/>
    </w:pPr>
  </w:style>
  <w:style w:type="paragraph" w:styleId="Ttulo4">
    <w:name w:val="heading 4"/>
    <w:basedOn w:val="Normal"/>
    <w:link w:val="Ttulo4Car"/>
    <w:uiPriority w:val="9"/>
    <w:qFormat/>
    <w:rsid w:val="00A15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E0B"/>
    <w:rPr>
      <w:color w:val="0563C1" w:themeColor="hyperlink"/>
      <w:u w:val="single"/>
    </w:rPr>
  </w:style>
  <w:style w:type="paragraph" w:styleId="Prrafodelista">
    <w:name w:val="List Paragraph"/>
    <w:aliases w:val="Ha,List Paragraph1,lp1,Párrafo de lista1,Bullet List,FooterText,Use Case List Paragraph,titulo 3,numbered,Paragraphe de liste1,Bulletr List Paragraph,Foot,列出段落,列出段落1,List Paragraph2,List Paragraph21,Parágrafo da Lista1,リスト段落1,Bullets,HO"/>
    <w:basedOn w:val="Normal"/>
    <w:link w:val="PrrafodelistaCar"/>
    <w:uiPriority w:val="34"/>
    <w:qFormat/>
    <w:rsid w:val="00024E0B"/>
    <w:pPr>
      <w:spacing w:after="200" w:line="276" w:lineRule="auto"/>
      <w:ind w:left="720"/>
      <w:contextualSpacing/>
    </w:pPr>
  </w:style>
  <w:style w:type="paragraph" w:customStyle="1" w:styleId="Cuerpo">
    <w:name w:val="Cuerpo"/>
    <w:rsid w:val="001D57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1D575E"/>
    <w:rPr>
      <w:lang w:val="es-ES_tradnl"/>
    </w:rPr>
  </w:style>
  <w:style w:type="paragraph" w:customStyle="1" w:styleId="CuerpoA">
    <w:name w:val="Cuerpo A"/>
    <w:rsid w:val="001D57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158E2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58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158E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29B1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29B1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E29B1"/>
    <w:rPr>
      <w:vertAlign w:val="superscript"/>
    </w:rPr>
  </w:style>
  <w:style w:type="table" w:styleId="Tablaconcuadrcula">
    <w:name w:val="Table Grid"/>
    <w:basedOn w:val="Tablanormal"/>
    <w:uiPriority w:val="39"/>
    <w:rsid w:val="006E29B1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29B1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3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5E4"/>
  </w:style>
  <w:style w:type="paragraph" w:styleId="Piedepgina">
    <w:name w:val="footer"/>
    <w:basedOn w:val="Normal"/>
    <w:link w:val="PiedepginaCar"/>
    <w:uiPriority w:val="99"/>
    <w:unhideWhenUsed/>
    <w:rsid w:val="00453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5E4"/>
  </w:style>
  <w:style w:type="character" w:customStyle="1" w:styleId="PrrafodelistaCar">
    <w:name w:val="Párrafo de lista Car"/>
    <w:aliases w:val="Ha Car,List Paragraph1 Car,lp1 Car,Párrafo de lista1 Car,Bullet List Car,FooterText Car,Use Case List Paragraph Car,titulo 3 Car,numbered Car,Paragraphe de liste1 Car,Bulletr List Paragraph Car,Foot Car,列出段落 Car,列出段落1 Car,リスト段落1 Car"/>
    <w:link w:val="Prrafodelista"/>
    <w:uiPriority w:val="34"/>
    <w:locked/>
    <w:rsid w:val="001172B4"/>
  </w:style>
  <w:style w:type="paragraph" w:styleId="Textodeglobo">
    <w:name w:val="Balloon Text"/>
    <w:basedOn w:val="Normal"/>
    <w:link w:val="TextodegloboCar"/>
    <w:uiPriority w:val="99"/>
    <w:semiHidden/>
    <w:unhideWhenUsed/>
    <w:rsid w:val="001172B4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B4"/>
    <w:rPr>
      <w:rFonts w:ascii="Segoe UI" w:eastAsia="SimSun" w:hAnsi="Segoe UI" w:cs="Segoe UI"/>
      <w:kern w:val="3"/>
      <w:sz w:val="18"/>
      <w:szCs w:val="18"/>
    </w:rPr>
  </w:style>
  <w:style w:type="paragraph" w:customStyle="1" w:styleId="Standard">
    <w:name w:val="Standard"/>
    <w:uiPriority w:val="99"/>
    <w:rsid w:val="001172B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4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56D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2">
    <w:name w:val="List Table 2"/>
    <w:basedOn w:val="Tablanormal"/>
    <w:uiPriority w:val="47"/>
    <w:rsid w:val="00656D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fasis">
    <w:name w:val="Emphasis"/>
    <w:basedOn w:val="Fuentedeprrafopredeter"/>
    <w:uiPriority w:val="20"/>
    <w:qFormat/>
    <w:rsid w:val="00656D62"/>
    <w:rPr>
      <w:i/>
      <w:iCs/>
    </w:rPr>
  </w:style>
  <w:style w:type="table" w:styleId="Tabladelista1clara">
    <w:name w:val="List Table 1 Light"/>
    <w:basedOn w:val="Tablanormal"/>
    <w:uiPriority w:val="46"/>
    <w:rsid w:val="00656D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5F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baj">
    <w:name w:val="b_aj"/>
    <w:basedOn w:val="Fuentedeprrafopredeter"/>
    <w:rsid w:val="005F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  Abogados</dc:creator>
  <cp:keywords/>
  <dc:description/>
  <cp:lastModifiedBy>Laura Carolina Roa Prada</cp:lastModifiedBy>
  <cp:revision>2</cp:revision>
  <cp:lastPrinted>2019-10-01T21:33:00Z</cp:lastPrinted>
  <dcterms:created xsi:type="dcterms:W3CDTF">2019-10-17T17:05:00Z</dcterms:created>
  <dcterms:modified xsi:type="dcterms:W3CDTF">2019-10-17T17:05:00Z</dcterms:modified>
</cp:coreProperties>
</file>